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4990"/>
        <w:gridCol w:w="4111"/>
      </w:tblGrid>
      <w:tr w:rsidR="00051D5D" w:rsidRPr="00E5203B" w:rsidTr="00051D5D">
        <w:trPr>
          <w:cantSplit/>
          <w:trHeight w:val="267"/>
        </w:trPr>
        <w:tc>
          <w:tcPr>
            <w:tcW w:w="4990" w:type="dxa"/>
          </w:tcPr>
          <w:p w:rsidR="00051D5D" w:rsidRPr="00E5203B" w:rsidRDefault="00051D5D" w:rsidP="00045264">
            <w:pPr>
              <w:ind w:right="-1333"/>
              <w:rPr>
                <w:b/>
                <w:sz w:val="30"/>
                <w:szCs w:val="30"/>
              </w:rPr>
            </w:pPr>
          </w:p>
        </w:tc>
        <w:tc>
          <w:tcPr>
            <w:tcW w:w="4111" w:type="dxa"/>
          </w:tcPr>
          <w:p w:rsidR="00051D5D" w:rsidRPr="001874BF" w:rsidRDefault="00051D5D" w:rsidP="00045264">
            <w:pPr>
              <w:spacing w:after="0" w:line="240" w:lineRule="auto"/>
              <w:ind w:right="-1332"/>
              <w:contextualSpacing/>
              <w:rPr>
                <w:rFonts w:ascii="Times New Roman" w:hAnsi="Times New Roman"/>
                <w:sz w:val="30"/>
                <w:szCs w:val="30"/>
              </w:rPr>
            </w:pPr>
            <w:r w:rsidRPr="001874BF">
              <w:rPr>
                <w:rFonts w:ascii="Times New Roman" w:hAnsi="Times New Roman"/>
                <w:sz w:val="30"/>
                <w:szCs w:val="30"/>
              </w:rPr>
              <w:t xml:space="preserve">Приложение </w:t>
            </w:r>
            <w:r w:rsidR="00ED42E5">
              <w:rPr>
                <w:rFonts w:ascii="Times New Roman" w:hAnsi="Times New Roman"/>
                <w:sz w:val="30"/>
                <w:szCs w:val="30"/>
              </w:rPr>
              <w:t>1.</w:t>
            </w:r>
            <w:r>
              <w:rPr>
                <w:rFonts w:ascii="Times New Roman" w:hAnsi="Times New Roman"/>
                <w:sz w:val="30"/>
                <w:szCs w:val="30"/>
              </w:rPr>
              <w:t>8</w:t>
            </w:r>
          </w:p>
          <w:p w:rsidR="00051D5D" w:rsidRPr="005A4134" w:rsidRDefault="00051D5D" w:rsidP="00045264">
            <w:pPr>
              <w:spacing w:after="0" w:line="240" w:lineRule="auto"/>
              <w:ind w:right="-1332"/>
              <w:rPr>
                <w:rFonts w:ascii="Times New Roman" w:hAnsi="Times New Roman"/>
                <w:sz w:val="30"/>
                <w:szCs w:val="30"/>
              </w:rPr>
            </w:pPr>
            <w:r w:rsidRPr="005A4134">
              <w:rPr>
                <w:rFonts w:ascii="Times New Roman" w:hAnsi="Times New Roman"/>
                <w:sz w:val="30"/>
                <w:szCs w:val="30"/>
              </w:rPr>
              <w:t xml:space="preserve">к Положению об оплате труда </w:t>
            </w:r>
          </w:p>
          <w:p w:rsidR="00051D5D" w:rsidRPr="005A4134" w:rsidRDefault="00051D5D" w:rsidP="00045264">
            <w:pPr>
              <w:spacing w:after="0" w:line="240" w:lineRule="auto"/>
              <w:ind w:right="-1332"/>
              <w:rPr>
                <w:rFonts w:ascii="Times New Roman" w:hAnsi="Times New Roman"/>
                <w:sz w:val="30"/>
                <w:szCs w:val="30"/>
              </w:rPr>
            </w:pPr>
            <w:r w:rsidRPr="005A4134">
              <w:rPr>
                <w:rFonts w:ascii="Times New Roman" w:hAnsi="Times New Roman"/>
                <w:sz w:val="30"/>
                <w:szCs w:val="30"/>
              </w:rPr>
              <w:t xml:space="preserve">учреждения здравоохранения </w:t>
            </w:r>
          </w:p>
          <w:p w:rsidR="00051D5D" w:rsidRPr="005A4134" w:rsidRDefault="00051D5D" w:rsidP="00045264">
            <w:pPr>
              <w:spacing w:after="0" w:line="240" w:lineRule="auto"/>
              <w:ind w:right="-1332"/>
              <w:rPr>
                <w:rFonts w:ascii="Times New Roman" w:hAnsi="Times New Roman"/>
                <w:sz w:val="30"/>
                <w:szCs w:val="30"/>
              </w:rPr>
            </w:pPr>
            <w:r w:rsidRPr="005A4134">
              <w:rPr>
                <w:rFonts w:ascii="Times New Roman" w:hAnsi="Times New Roman"/>
                <w:sz w:val="30"/>
                <w:szCs w:val="30"/>
              </w:rPr>
              <w:t xml:space="preserve">«Волковысская центральная </w:t>
            </w:r>
          </w:p>
          <w:p w:rsidR="00051D5D" w:rsidRPr="005A4134" w:rsidRDefault="00051D5D" w:rsidP="00045264">
            <w:pPr>
              <w:spacing w:after="0" w:line="240" w:lineRule="auto"/>
              <w:ind w:right="-1332"/>
              <w:rPr>
                <w:rFonts w:ascii="Times New Roman" w:hAnsi="Times New Roman"/>
                <w:sz w:val="30"/>
                <w:szCs w:val="30"/>
              </w:rPr>
            </w:pPr>
            <w:r w:rsidRPr="005A4134">
              <w:rPr>
                <w:rFonts w:ascii="Times New Roman" w:hAnsi="Times New Roman"/>
                <w:sz w:val="30"/>
                <w:szCs w:val="30"/>
              </w:rPr>
              <w:t xml:space="preserve">районная больница» </w:t>
            </w:r>
          </w:p>
          <w:p w:rsidR="00051D5D" w:rsidRPr="00E5203B" w:rsidRDefault="00051D5D" w:rsidP="00045264">
            <w:pPr>
              <w:spacing w:line="260" w:lineRule="exact"/>
              <w:ind w:right="-1332"/>
              <w:contextualSpacing/>
              <w:rPr>
                <w:rFonts w:ascii="Times New Roman" w:hAnsi="Times New Roman"/>
                <w:sz w:val="30"/>
                <w:szCs w:val="30"/>
              </w:rPr>
            </w:pPr>
          </w:p>
        </w:tc>
      </w:tr>
    </w:tbl>
    <w:p w:rsidR="002D7629" w:rsidRPr="003C2C43" w:rsidRDefault="002D7629" w:rsidP="002D7629">
      <w:pPr>
        <w:spacing w:after="0" w:line="280" w:lineRule="exact"/>
        <w:ind w:left="5387" w:right="-58"/>
        <w:jc w:val="both"/>
        <w:rPr>
          <w:rFonts w:ascii="Times New Roman" w:hAnsi="Times New Roman" w:cs="Times New Roman"/>
          <w:color w:val="FF0000"/>
          <w:sz w:val="30"/>
          <w:szCs w:val="30"/>
        </w:rPr>
      </w:pPr>
    </w:p>
    <w:p w:rsidR="002D7629" w:rsidRDefault="002D7629" w:rsidP="002D7629">
      <w:pPr>
        <w:tabs>
          <w:tab w:val="left" w:pos="4536"/>
        </w:tabs>
        <w:spacing w:after="0" w:line="280" w:lineRule="exact"/>
        <w:ind w:left="3686" w:right="5102"/>
        <w:jc w:val="both"/>
        <w:rPr>
          <w:rFonts w:ascii="Times New Roman" w:hAnsi="Times New Roman" w:cs="Times New Roman"/>
          <w:sz w:val="30"/>
          <w:szCs w:val="30"/>
        </w:rPr>
      </w:pPr>
    </w:p>
    <w:p w:rsidR="002D7629" w:rsidRDefault="002D7629" w:rsidP="002D7629">
      <w:pPr>
        <w:spacing w:after="0" w:line="280" w:lineRule="exact"/>
        <w:ind w:right="5102"/>
        <w:jc w:val="both"/>
        <w:rPr>
          <w:rFonts w:ascii="Times New Roman" w:hAnsi="Times New Roman" w:cs="Times New Roman"/>
          <w:sz w:val="30"/>
          <w:szCs w:val="30"/>
        </w:rPr>
      </w:pPr>
    </w:p>
    <w:p w:rsidR="002D7629" w:rsidRDefault="002D7629" w:rsidP="002D7629">
      <w:pPr>
        <w:spacing w:after="0" w:line="280" w:lineRule="exact"/>
        <w:ind w:right="5102"/>
        <w:jc w:val="both"/>
        <w:rPr>
          <w:rFonts w:ascii="Times New Roman" w:hAnsi="Times New Roman" w:cs="Times New Roman"/>
          <w:sz w:val="30"/>
          <w:szCs w:val="30"/>
        </w:rPr>
      </w:pPr>
      <w:r>
        <w:rPr>
          <w:rFonts w:ascii="Times New Roman" w:hAnsi="Times New Roman" w:cs="Times New Roman"/>
          <w:sz w:val="30"/>
          <w:szCs w:val="30"/>
        </w:rPr>
        <w:t>ПОЛОЖЕНИЕ</w:t>
      </w:r>
    </w:p>
    <w:p w:rsidR="002D7629" w:rsidRDefault="002D7629" w:rsidP="002D7629">
      <w:pPr>
        <w:spacing w:after="0" w:line="280" w:lineRule="exact"/>
        <w:ind w:right="4478"/>
        <w:jc w:val="both"/>
        <w:rPr>
          <w:rFonts w:ascii="Times New Roman" w:hAnsi="Times New Roman" w:cs="Times New Roman"/>
          <w:sz w:val="30"/>
          <w:szCs w:val="30"/>
        </w:rPr>
      </w:pPr>
      <w:r w:rsidRPr="0013177F">
        <w:rPr>
          <w:rFonts w:ascii="Times New Roman" w:hAnsi="Times New Roman" w:cs="Times New Roman"/>
          <w:sz w:val="30"/>
          <w:szCs w:val="30"/>
        </w:rPr>
        <w:t xml:space="preserve">о размерах </w:t>
      </w:r>
      <w:r>
        <w:rPr>
          <w:rFonts w:ascii="Times New Roman" w:hAnsi="Times New Roman" w:cs="Times New Roman"/>
          <w:sz w:val="30"/>
          <w:szCs w:val="30"/>
        </w:rPr>
        <w:t xml:space="preserve">и </w:t>
      </w:r>
      <w:r w:rsidRPr="0013177F">
        <w:rPr>
          <w:rFonts w:ascii="Times New Roman" w:hAnsi="Times New Roman" w:cs="Times New Roman"/>
          <w:sz w:val="30"/>
          <w:szCs w:val="30"/>
        </w:rPr>
        <w:t>порядке</w:t>
      </w:r>
      <w:r>
        <w:rPr>
          <w:rFonts w:ascii="Times New Roman" w:hAnsi="Times New Roman" w:cs="Times New Roman"/>
          <w:sz w:val="30"/>
          <w:szCs w:val="30"/>
        </w:rPr>
        <w:t xml:space="preserve"> осуществления стимулирующих компенсирующих выплат (кроме выплат, размеры и порядок осуществления которых определен законодательством) работникам учреждения здравоохранения «</w:t>
      </w:r>
      <w:r>
        <w:rPr>
          <w:rFonts w:ascii="Times New Roman" w:hAnsi="Times New Roman" w:cs="Times New Roman"/>
          <w:sz w:val="30"/>
          <w:szCs w:val="30"/>
        </w:rPr>
        <w:softHyphen/>
      </w:r>
      <w:r>
        <w:rPr>
          <w:rFonts w:ascii="Times New Roman" w:hAnsi="Times New Roman" w:cs="Times New Roman"/>
          <w:sz w:val="30"/>
          <w:szCs w:val="30"/>
        </w:rPr>
        <w:softHyphen/>
      </w:r>
      <w:r>
        <w:rPr>
          <w:rFonts w:ascii="Times New Roman" w:hAnsi="Times New Roman" w:cs="Times New Roman"/>
          <w:sz w:val="30"/>
          <w:szCs w:val="30"/>
        </w:rPr>
        <w:softHyphen/>
      </w:r>
      <w:r>
        <w:rPr>
          <w:rFonts w:ascii="Times New Roman" w:hAnsi="Times New Roman" w:cs="Times New Roman"/>
          <w:sz w:val="30"/>
          <w:szCs w:val="30"/>
        </w:rPr>
        <w:softHyphen/>
      </w:r>
      <w:r>
        <w:rPr>
          <w:rFonts w:ascii="Times New Roman" w:hAnsi="Times New Roman" w:cs="Times New Roman"/>
          <w:sz w:val="30"/>
          <w:szCs w:val="30"/>
        </w:rPr>
        <w:softHyphen/>
        <w:t>Волковысская центральная районная больница»</w:t>
      </w:r>
    </w:p>
    <w:p w:rsidR="002D7629" w:rsidRDefault="002D7629" w:rsidP="002D7629">
      <w:pPr>
        <w:spacing w:after="0" w:line="280" w:lineRule="exact"/>
        <w:ind w:right="5045"/>
        <w:jc w:val="both"/>
        <w:rPr>
          <w:rFonts w:ascii="Times New Roman" w:hAnsi="Times New Roman" w:cs="Times New Roman"/>
          <w:sz w:val="30"/>
          <w:szCs w:val="30"/>
        </w:rPr>
      </w:pPr>
    </w:p>
    <w:p w:rsidR="002D7629" w:rsidRDefault="00C40A36" w:rsidP="00C40A36">
      <w:pPr>
        <w:spacing w:after="0" w:line="280" w:lineRule="exact"/>
        <w:ind w:right="-58"/>
        <w:rPr>
          <w:rFonts w:ascii="Times New Roman" w:hAnsi="Times New Roman" w:cs="Times New Roman"/>
          <w:sz w:val="30"/>
          <w:szCs w:val="30"/>
        </w:rPr>
      </w:pPr>
      <w:r>
        <w:rPr>
          <w:rFonts w:ascii="Times New Roman" w:hAnsi="Times New Roman" w:cs="Times New Roman"/>
          <w:sz w:val="30"/>
          <w:szCs w:val="30"/>
        </w:rPr>
        <w:t xml:space="preserve">                                       ГЛАВА 1</w:t>
      </w:r>
    </w:p>
    <w:p w:rsidR="002D7629" w:rsidRPr="00C76C86" w:rsidRDefault="002D7629" w:rsidP="002D7629">
      <w:pPr>
        <w:spacing w:after="0" w:line="280" w:lineRule="exact"/>
        <w:ind w:right="-58"/>
        <w:jc w:val="both"/>
        <w:rPr>
          <w:rFonts w:ascii="Times New Roman" w:hAnsi="Times New Roman" w:cs="Times New Roman"/>
          <w:sz w:val="30"/>
          <w:szCs w:val="30"/>
        </w:rPr>
      </w:pPr>
      <w:r>
        <w:rPr>
          <w:rFonts w:ascii="Times New Roman" w:hAnsi="Times New Roman" w:cs="Times New Roman"/>
          <w:sz w:val="30"/>
          <w:szCs w:val="30"/>
        </w:rPr>
        <w:t xml:space="preserve">          </w:t>
      </w:r>
      <w:r w:rsidR="00C40A36">
        <w:rPr>
          <w:rFonts w:ascii="Times New Roman" w:hAnsi="Times New Roman" w:cs="Times New Roman"/>
          <w:sz w:val="30"/>
          <w:szCs w:val="30"/>
        </w:rPr>
        <w:t xml:space="preserve">                     </w:t>
      </w:r>
      <w:r w:rsidRPr="00C76C86">
        <w:rPr>
          <w:rFonts w:ascii="Times New Roman" w:hAnsi="Times New Roman" w:cs="Times New Roman"/>
          <w:sz w:val="30"/>
          <w:szCs w:val="30"/>
        </w:rPr>
        <w:t>ОБЩИЕ ПОЛОЖЕНИЯ</w:t>
      </w:r>
    </w:p>
    <w:p w:rsidR="002D7629" w:rsidRDefault="002D7629" w:rsidP="002D7629">
      <w:pPr>
        <w:spacing w:after="0" w:line="280" w:lineRule="exact"/>
        <w:ind w:right="-1"/>
        <w:jc w:val="both"/>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          1.1. Настоящее П</w:t>
      </w:r>
      <w:r w:rsidRPr="004931B9">
        <w:rPr>
          <w:rFonts w:ascii="Times New Roman" w:eastAsia="Arial Unicode MS" w:hAnsi="Times New Roman" w:cs="Times New Roman"/>
          <w:sz w:val="30"/>
          <w:szCs w:val="30"/>
          <w:lang w:eastAsia="ru-RU"/>
        </w:rPr>
        <w:t>оложение</w:t>
      </w:r>
      <w:r w:rsidRPr="00792D26">
        <w:rPr>
          <w:rFonts w:ascii="Times New Roman" w:hAnsi="Times New Roman" w:cs="Times New Roman"/>
          <w:sz w:val="30"/>
          <w:szCs w:val="30"/>
        </w:rPr>
        <w:t xml:space="preserve"> </w:t>
      </w:r>
      <w:r w:rsidRPr="0013177F">
        <w:rPr>
          <w:rFonts w:ascii="Times New Roman" w:hAnsi="Times New Roman" w:cs="Times New Roman"/>
          <w:sz w:val="30"/>
          <w:szCs w:val="30"/>
        </w:rPr>
        <w:t xml:space="preserve">о размерах </w:t>
      </w:r>
      <w:r>
        <w:rPr>
          <w:rFonts w:ascii="Times New Roman" w:hAnsi="Times New Roman" w:cs="Times New Roman"/>
          <w:sz w:val="30"/>
          <w:szCs w:val="30"/>
        </w:rPr>
        <w:t>и по</w:t>
      </w:r>
      <w:r w:rsidRPr="0013177F">
        <w:rPr>
          <w:rFonts w:ascii="Times New Roman" w:hAnsi="Times New Roman" w:cs="Times New Roman"/>
          <w:sz w:val="30"/>
          <w:szCs w:val="30"/>
        </w:rPr>
        <w:t>рядке</w:t>
      </w:r>
      <w:r>
        <w:rPr>
          <w:rFonts w:ascii="Times New Roman" w:hAnsi="Times New Roman" w:cs="Times New Roman"/>
          <w:sz w:val="30"/>
          <w:szCs w:val="30"/>
        </w:rPr>
        <w:t xml:space="preserve"> осуществления стимулирующих компенсирующих выплат (кроме выплат, размеры и порядок осуществления которых определен законодательством) работникам учреждения здравоохранения «</w:t>
      </w:r>
      <w:r>
        <w:rPr>
          <w:rFonts w:ascii="Times New Roman" w:hAnsi="Times New Roman" w:cs="Times New Roman"/>
          <w:sz w:val="30"/>
          <w:szCs w:val="30"/>
        </w:rPr>
        <w:softHyphen/>
      </w:r>
      <w:r>
        <w:rPr>
          <w:rFonts w:ascii="Times New Roman" w:hAnsi="Times New Roman" w:cs="Times New Roman"/>
          <w:sz w:val="30"/>
          <w:szCs w:val="30"/>
        </w:rPr>
        <w:softHyphen/>
      </w:r>
      <w:r>
        <w:rPr>
          <w:rFonts w:ascii="Times New Roman" w:hAnsi="Times New Roman" w:cs="Times New Roman"/>
          <w:sz w:val="30"/>
          <w:szCs w:val="30"/>
        </w:rPr>
        <w:softHyphen/>
      </w:r>
      <w:r>
        <w:rPr>
          <w:rFonts w:ascii="Times New Roman" w:hAnsi="Times New Roman" w:cs="Times New Roman"/>
          <w:sz w:val="30"/>
          <w:szCs w:val="30"/>
        </w:rPr>
        <w:softHyphen/>
      </w:r>
      <w:r>
        <w:rPr>
          <w:rFonts w:ascii="Times New Roman" w:hAnsi="Times New Roman" w:cs="Times New Roman"/>
          <w:sz w:val="30"/>
          <w:szCs w:val="30"/>
        </w:rPr>
        <w:softHyphen/>
        <w:t>Волковысская центральная районная больница» (далее - Положение)</w:t>
      </w:r>
      <w:r>
        <w:rPr>
          <w:rFonts w:ascii="Times New Roman" w:eastAsia="Arial Unicode MS" w:hAnsi="Times New Roman" w:cs="Times New Roman"/>
          <w:sz w:val="30"/>
          <w:szCs w:val="30"/>
          <w:lang w:eastAsia="ru-RU"/>
        </w:rPr>
        <w:t xml:space="preserve"> </w:t>
      </w:r>
      <w:r w:rsidRPr="004931B9">
        <w:rPr>
          <w:rFonts w:ascii="Times New Roman" w:eastAsia="Arial Unicode MS" w:hAnsi="Times New Roman" w:cs="Times New Roman"/>
          <w:sz w:val="30"/>
          <w:szCs w:val="30"/>
          <w:lang w:eastAsia="ru-RU"/>
        </w:rPr>
        <w:t xml:space="preserve">разработано </w:t>
      </w:r>
      <w:r>
        <w:rPr>
          <w:rFonts w:ascii="Times New Roman" w:eastAsia="Arial Unicode MS" w:hAnsi="Times New Roman" w:cs="Times New Roman"/>
          <w:sz w:val="30"/>
          <w:szCs w:val="30"/>
          <w:lang w:eastAsia="ru-RU"/>
        </w:rPr>
        <w:t>в соответствии с:</w:t>
      </w:r>
    </w:p>
    <w:p w:rsidR="00A47ADE" w:rsidRDefault="00A47ADE" w:rsidP="00A47ADE">
      <w:pPr>
        <w:spacing w:after="0" w:line="280" w:lineRule="exact"/>
        <w:ind w:left="1" w:right="-1" w:firstLine="708"/>
        <w:jc w:val="both"/>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Трудовым кодексом Республики Беларусь (далее- ТК РБ);</w:t>
      </w:r>
    </w:p>
    <w:p w:rsidR="002D7629" w:rsidRDefault="002D7629" w:rsidP="002D7629">
      <w:pPr>
        <w:tabs>
          <w:tab w:val="left" w:pos="1276"/>
        </w:tabs>
        <w:autoSpaceDE w:val="0"/>
        <w:autoSpaceDN w:val="0"/>
        <w:adjustRightInd w:val="0"/>
        <w:spacing w:after="0" w:line="240" w:lineRule="auto"/>
        <w:ind w:firstLine="709"/>
        <w:jc w:val="both"/>
        <w:rPr>
          <w:rFonts w:ascii="Times New Roman" w:hAnsi="Times New Roman" w:cs="Times New Roman"/>
          <w:sz w:val="30"/>
          <w:szCs w:val="30"/>
        </w:rPr>
      </w:pPr>
      <w:r w:rsidRPr="005542DE">
        <w:rPr>
          <w:rFonts w:ascii="Times New Roman" w:hAnsi="Times New Roman" w:cs="Times New Roman"/>
          <w:sz w:val="30"/>
          <w:szCs w:val="30"/>
        </w:rPr>
        <w:t>Указом Президента Республики Беларусь от 18 января 2019г. № 27 «Об оплате труда работников бюджетных организаций»</w:t>
      </w:r>
      <w:r w:rsidR="003E2C0C">
        <w:rPr>
          <w:rFonts w:ascii="Times New Roman" w:hAnsi="Times New Roman" w:cs="Times New Roman"/>
          <w:sz w:val="30"/>
          <w:szCs w:val="30"/>
        </w:rPr>
        <w:t xml:space="preserve"> (с изменениями и дополнениями с 01.07.2021, определенными Указом Президента Республики Беларусь от 22.12.2020 №482) (далее- </w:t>
      </w:r>
      <w:r w:rsidR="00A47ADE">
        <w:rPr>
          <w:rFonts w:ascii="Times New Roman" w:hAnsi="Times New Roman" w:cs="Times New Roman"/>
          <w:sz w:val="30"/>
          <w:szCs w:val="30"/>
        </w:rPr>
        <w:t>Указ №</w:t>
      </w:r>
      <w:r w:rsidR="00C13B8A">
        <w:rPr>
          <w:rFonts w:ascii="Times New Roman" w:hAnsi="Times New Roman" w:cs="Times New Roman"/>
          <w:sz w:val="30"/>
          <w:szCs w:val="30"/>
        </w:rPr>
        <w:t xml:space="preserve"> </w:t>
      </w:r>
      <w:r w:rsidR="003E2C0C">
        <w:rPr>
          <w:rFonts w:ascii="Times New Roman" w:hAnsi="Times New Roman" w:cs="Times New Roman"/>
          <w:sz w:val="30"/>
          <w:szCs w:val="30"/>
        </w:rPr>
        <w:t>27)</w:t>
      </w:r>
      <w:r w:rsidRPr="005542DE">
        <w:rPr>
          <w:rFonts w:ascii="Times New Roman" w:hAnsi="Times New Roman" w:cs="Times New Roman"/>
          <w:sz w:val="30"/>
          <w:szCs w:val="30"/>
        </w:rPr>
        <w:t xml:space="preserve">; </w:t>
      </w:r>
    </w:p>
    <w:p w:rsidR="002D7629" w:rsidRDefault="00EA6A00" w:rsidP="005A4122">
      <w:pPr>
        <w:autoSpaceDE w:val="0"/>
        <w:autoSpaceDN w:val="0"/>
        <w:adjustRightInd w:val="0"/>
        <w:spacing w:after="0" w:line="240" w:lineRule="auto"/>
        <w:jc w:val="both"/>
        <w:rPr>
          <w:rFonts w:ascii="Times New Roman" w:eastAsia="Arial Unicode MS" w:hAnsi="Times New Roman" w:cs="Times New Roman"/>
          <w:sz w:val="30"/>
          <w:szCs w:val="30"/>
          <w:lang w:eastAsia="ru-RU"/>
        </w:rPr>
      </w:pPr>
      <w:r>
        <w:rPr>
          <w:rFonts w:ascii="Times New Roman" w:hAnsi="Times New Roman" w:cs="Times New Roman"/>
          <w:sz w:val="30"/>
          <w:szCs w:val="30"/>
        </w:rPr>
        <w:t xml:space="preserve">          </w:t>
      </w:r>
      <w:r w:rsidR="002D7629" w:rsidRPr="004931B9">
        <w:rPr>
          <w:rFonts w:ascii="Times New Roman" w:eastAsia="Arial Unicode MS" w:hAnsi="Times New Roman" w:cs="Times New Roman"/>
          <w:sz w:val="30"/>
          <w:szCs w:val="30"/>
          <w:lang w:eastAsia="ru-RU"/>
        </w:rPr>
        <w:t>постановлени</w:t>
      </w:r>
      <w:r w:rsidR="002D7629">
        <w:rPr>
          <w:rFonts w:ascii="Times New Roman" w:eastAsia="Arial Unicode MS" w:hAnsi="Times New Roman" w:cs="Times New Roman"/>
          <w:sz w:val="30"/>
          <w:szCs w:val="30"/>
          <w:lang w:eastAsia="ru-RU"/>
        </w:rPr>
        <w:t>ем</w:t>
      </w:r>
      <w:r w:rsidR="002D7629" w:rsidRPr="004931B9">
        <w:rPr>
          <w:rFonts w:ascii="Times New Roman" w:eastAsia="Arial Unicode MS" w:hAnsi="Times New Roman" w:cs="Times New Roman"/>
          <w:sz w:val="30"/>
          <w:szCs w:val="30"/>
          <w:lang w:eastAsia="ru-RU"/>
        </w:rPr>
        <w:t xml:space="preserve"> Министерства труда</w:t>
      </w:r>
      <w:r w:rsidR="002D7629">
        <w:rPr>
          <w:rFonts w:ascii="Times New Roman" w:eastAsia="Arial Unicode MS" w:hAnsi="Times New Roman" w:cs="Times New Roman"/>
          <w:sz w:val="30"/>
          <w:szCs w:val="30"/>
          <w:lang w:eastAsia="ru-RU"/>
        </w:rPr>
        <w:t xml:space="preserve"> и социальной защиты</w:t>
      </w:r>
      <w:r w:rsidR="009C6C49">
        <w:rPr>
          <w:rFonts w:ascii="Times New Roman" w:eastAsia="Arial Unicode MS" w:hAnsi="Times New Roman" w:cs="Times New Roman"/>
          <w:sz w:val="30"/>
          <w:szCs w:val="30"/>
          <w:lang w:eastAsia="ru-RU"/>
        </w:rPr>
        <w:t>,</w:t>
      </w:r>
      <w:r w:rsidR="009C6C49" w:rsidRPr="004931B9">
        <w:rPr>
          <w:rFonts w:ascii="Times New Roman" w:eastAsia="Arial Unicode MS" w:hAnsi="Times New Roman" w:cs="Times New Roman"/>
          <w:sz w:val="30"/>
          <w:szCs w:val="30"/>
          <w:lang w:eastAsia="ru-RU"/>
        </w:rPr>
        <w:t xml:space="preserve"> Республики</w:t>
      </w:r>
      <w:r w:rsidR="002D7629" w:rsidRPr="004931B9">
        <w:rPr>
          <w:rFonts w:ascii="Times New Roman" w:eastAsia="Arial Unicode MS" w:hAnsi="Times New Roman" w:cs="Times New Roman"/>
          <w:sz w:val="30"/>
          <w:szCs w:val="30"/>
          <w:lang w:eastAsia="ru-RU"/>
        </w:rPr>
        <w:t xml:space="preserve"> Беларусь от </w:t>
      </w:r>
      <w:r w:rsidR="002D7629" w:rsidRPr="007C2B4B">
        <w:rPr>
          <w:rFonts w:ascii="Times New Roman" w:eastAsia="Arial Unicode MS" w:hAnsi="Times New Roman" w:cs="Times New Roman"/>
          <w:sz w:val="30"/>
          <w:szCs w:val="30"/>
          <w:lang w:eastAsia="ru-RU"/>
        </w:rPr>
        <w:t>3 апреля 2019 г. №13</w:t>
      </w:r>
      <w:r w:rsidR="00120D73">
        <w:rPr>
          <w:rFonts w:ascii="Times New Roman" w:eastAsia="Arial Unicode MS" w:hAnsi="Times New Roman" w:cs="Times New Roman"/>
          <w:sz w:val="30"/>
          <w:szCs w:val="30"/>
          <w:lang w:eastAsia="ru-RU"/>
        </w:rPr>
        <w:t xml:space="preserve"> </w:t>
      </w:r>
      <w:r w:rsidR="002D7629" w:rsidRPr="007C2B4B">
        <w:rPr>
          <w:rFonts w:ascii="Times New Roman" w:eastAsia="Arial Unicode MS" w:hAnsi="Times New Roman" w:cs="Times New Roman"/>
          <w:sz w:val="30"/>
          <w:szCs w:val="30"/>
          <w:lang w:eastAsia="ru-RU"/>
        </w:rPr>
        <w:t>«Об оплате труда работников бюджетных организаций</w:t>
      </w:r>
      <w:r w:rsidR="002D7629">
        <w:rPr>
          <w:rFonts w:ascii="Times New Roman" w:eastAsia="Arial Unicode MS" w:hAnsi="Times New Roman" w:cs="Times New Roman"/>
          <w:sz w:val="30"/>
          <w:szCs w:val="30"/>
          <w:lang w:eastAsia="ru-RU"/>
        </w:rPr>
        <w:t>» (далее –постановление 13);</w:t>
      </w:r>
    </w:p>
    <w:p w:rsidR="00544A76" w:rsidRDefault="00544A76" w:rsidP="00544A76">
      <w:pPr>
        <w:tabs>
          <w:tab w:val="left" w:pos="1276"/>
        </w:tabs>
        <w:autoSpaceDE w:val="0"/>
        <w:autoSpaceDN w:val="0"/>
        <w:adjustRightInd w:val="0"/>
        <w:spacing w:after="0" w:line="240" w:lineRule="auto"/>
        <w:ind w:firstLine="851"/>
        <w:jc w:val="both"/>
        <w:rPr>
          <w:rFonts w:ascii="Times New Roman" w:eastAsia="Arial Unicode MS" w:hAnsi="Times New Roman"/>
          <w:sz w:val="30"/>
          <w:szCs w:val="30"/>
          <w:lang w:eastAsia="ru-RU"/>
        </w:rPr>
      </w:pPr>
      <w:r w:rsidRPr="0077602F">
        <w:rPr>
          <w:rFonts w:ascii="Times New Roman" w:hAnsi="Times New Roman"/>
          <w:sz w:val="30"/>
          <w:szCs w:val="30"/>
        </w:rPr>
        <w:t>«постановлением</w:t>
      </w:r>
      <w:r w:rsidRPr="004931B9">
        <w:rPr>
          <w:rFonts w:ascii="Times New Roman" w:eastAsia="Arial Unicode MS" w:hAnsi="Times New Roman"/>
          <w:sz w:val="30"/>
          <w:szCs w:val="30"/>
          <w:lang w:eastAsia="ru-RU"/>
        </w:rPr>
        <w:t xml:space="preserve"> Министерства</w:t>
      </w:r>
      <w:r>
        <w:rPr>
          <w:rFonts w:ascii="Times New Roman" w:eastAsia="Arial Unicode MS" w:hAnsi="Times New Roman"/>
          <w:sz w:val="30"/>
          <w:szCs w:val="30"/>
          <w:lang w:eastAsia="ru-RU"/>
        </w:rPr>
        <w:t xml:space="preserve"> здравоохранения Республики Беларусь от 13 июня 2019 г. № 52 «Об оплате труда медицинских и фармацевтических работников, а также служащих, занятых в здравоохранении и фармацевтической деятельностью» с изменениями и дополнениями (далее – постановление №52)»;</w:t>
      </w:r>
    </w:p>
    <w:p w:rsidR="00544A76" w:rsidRDefault="00544A76" w:rsidP="00544A76">
      <w:pPr>
        <w:tabs>
          <w:tab w:val="left" w:pos="1276"/>
        </w:tabs>
        <w:autoSpaceDE w:val="0"/>
        <w:autoSpaceDN w:val="0"/>
        <w:adjustRightInd w:val="0"/>
        <w:spacing w:after="0" w:line="240" w:lineRule="auto"/>
        <w:ind w:firstLine="851"/>
        <w:jc w:val="both"/>
        <w:rPr>
          <w:rFonts w:ascii="Times New Roman" w:eastAsia="Arial Unicode MS" w:hAnsi="Times New Roman"/>
          <w:sz w:val="30"/>
          <w:szCs w:val="30"/>
          <w:lang w:eastAsia="ru-RU"/>
        </w:rPr>
      </w:pPr>
      <w:r>
        <w:rPr>
          <w:sz w:val="30"/>
          <w:szCs w:val="30"/>
        </w:rPr>
        <w:t xml:space="preserve"> </w:t>
      </w:r>
      <w:r w:rsidRPr="0077602F">
        <w:rPr>
          <w:rFonts w:ascii="Times New Roman" w:hAnsi="Times New Roman"/>
          <w:sz w:val="30"/>
          <w:szCs w:val="30"/>
        </w:rPr>
        <w:t>«постановлением</w:t>
      </w:r>
      <w:r w:rsidRPr="004931B9">
        <w:rPr>
          <w:rFonts w:ascii="Times New Roman" w:eastAsia="Arial Unicode MS" w:hAnsi="Times New Roman"/>
          <w:sz w:val="30"/>
          <w:szCs w:val="30"/>
          <w:lang w:eastAsia="ru-RU"/>
        </w:rPr>
        <w:t xml:space="preserve"> Министерства</w:t>
      </w:r>
      <w:r>
        <w:rPr>
          <w:rFonts w:ascii="Times New Roman" w:eastAsia="Arial Unicode MS" w:hAnsi="Times New Roman"/>
          <w:sz w:val="30"/>
          <w:szCs w:val="30"/>
          <w:lang w:eastAsia="ru-RU"/>
        </w:rPr>
        <w:t xml:space="preserve"> здравоохранения Республики Беларусь от 13 июня 2019 г. № 53 «О стимулирующих и компенсирующих выплатах работникам бюджетных организаций» с изменениями и дополнениями (далее – постановление №53)»;</w:t>
      </w:r>
    </w:p>
    <w:p w:rsidR="002D7629" w:rsidRDefault="002D7629" w:rsidP="002D7629">
      <w:pPr>
        <w:tabs>
          <w:tab w:val="left" w:pos="1276"/>
        </w:tabs>
        <w:autoSpaceDE w:val="0"/>
        <w:autoSpaceDN w:val="0"/>
        <w:adjustRightInd w:val="0"/>
        <w:spacing w:after="0" w:line="240" w:lineRule="auto"/>
        <w:ind w:firstLine="709"/>
        <w:jc w:val="both"/>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 xml:space="preserve">1.2. Положение определяет размеры и порядок осуществления стимулирующих и компенсирующих выплат, кроме выплат, размеры и </w:t>
      </w:r>
      <w:r>
        <w:rPr>
          <w:rFonts w:ascii="Times New Roman" w:eastAsia="Arial Unicode MS" w:hAnsi="Times New Roman" w:cs="Times New Roman"/>
          <w:sz w:val="30"/>
          <w:szCs w:val="30"/>
          <w:lang w:eastAsia="ru-RU"/>
        </w:rPr>
        <w:lastRenderedPageBreak/>
        <w:t>порядок осуществления которых определен законодательством (далее – стимулирующие и компенсирующие выплаты).</w:t>
      </w:r>
    </w:p>
    <w:p w:rsidR="002D7629" w:rsidRDefault="002D7629" w:rsidP="002D7629">
      <w:pPr>
        <w:spacing w:after="0" w:line="240" w:lineRule="auto"/>
        <w:ind w:firstLine="709"/>
        <w:jc w:val="both"/>
        <w:rPr>
          <w:rFonts w:ascii="Times New Roman" w:eastAsia="Arial Unicode MS" w:hAnsi="Times New Roman"/>
          <w:sz w:val="30"/>
          <w:szCs w:val="30"/>
          <w:lang w:eastAsia="ru-RU"/>
        </w:rPr>
      </w:pPr>
      <w:r>
        <w:rPr>
          <w:rFonts w:ascii="Times New Roman" w:eastAsia="Arial Unicode MS" w:hAnsi="Times New Roman" w:cs="Times New Roman"/>
          <w:sz w:val="30"/>
          <w:szCs w:val="30"/>
          <w:lang w:eastAsia="ru-RU"/>
        </w:rPr>
        <w:t>1.3. Осуществление стимулирующих</w:t>
      </w:r>
      <w:r w:rsidR="00A47ADE" w:rsidRPr="00A47ADE">
        <w:rPr>
          <w:rFonts w:ascii="Times New Roman" w:eastAsia="Arial Unicode MS" w:hAnsi="Times New Roman" w:cs="Times New Roman"/>
          <w:sz w:val="30"/>
          <w:szCs w:val="30"/>
          <w:lang w:eastAsia="ru-RU"/>
        </w:rPr>
        <w:t xml:space="preserve"> </w:t>
      </w:r>
      <w:r>
        <w:rPr>
          <w:rFonts w:ascii="Times New Roman" w:eastAsia="Arial Unicode MS" w:hAnsi="Times New Roman" w:cs="Times New Roman"/>
          <w:sz w:val="30"/>
          <w:szCs w:val="30"/>
          <w:lang w:eastAsia="ru-RU"/>
        </w:rPr>
        <w:t xml:space="preserve">выплат производится с целью материального поощрения работников за достижение определенных количественных и качественных показателей в работе, </w:t>
      </w:r>
      <w:r w:rsidRPr="00C76C86">
        <w:rPr>
          <w:rFonts w:ascii="Times New Roman" w:eastAsia="Arial Unicode MS" w:hAnsi="Times New Roman" w:cs="Times New Roman"/>
          <w:sz w:val="30"/>
          <w:szCs w:val="30"/>
          <w:lang w:eastAsia="ru-RU"/>
        </w:rPr>
        <w:t>усилени</w:t>
      </w:r>
      <w:r>
        <w:rPr>
          <w:rFonts w:ascii="Times New Roman" w:eastAsia="Arial Unicode MS" w:hAnsi="Times New Roman" w:cs="Times New Roman"/>
          <w:sz w:val="30"/>
          <w:szCs w:val="30"/>
          <w:lang w:eastAsia="ru-RU"/>
        </w:rPr>
        <w:t>я</w:t>
      </w:r>
      <w:r w:rsidRPr="00C76C86">
        <w:rPr>
          <w:rFonts w:ascii="Times New Roman" w:eastAsia="Arial Unicode MS" w:hAnsi="Times New Roman" w:cs="Times New Roman"/>
          <w:sz w:val="30"/>
          <w:szCs w:val="30"/>
          <w:lang w:eastAsia="ru-RU"/>
        </w:rPr>
        <w:t xml:space="preserve"> материальной заинтересованности работников</w:t>
      </w:r>
      <w:r>
        <w:rPr>
          <w:rFonts w:ascii="Times New Roman" w:eastAsia="Arial Unicode MS" w:hAnsi="Times New Roman" w:cs="Times New Roman"/>
          <w:sz w:val="30"/>
          <w:szCs w:val="30"/>
          <w:lang w:eastAsia="ru-RU"/>
        </w:rPr>
        <w:t xml:space="preserve"> </w:t>
      </w:r>
      <w:r w:rsidRPr="00C76C86">
        <w:rPr>
          <w:rFonts w:ascii="Times New Roman" w:eastAsia="Arial Unicode MS" w:hAnsi="Times New Roman" w:cs="Times New Roman"/>
          <w:sz w:val="30"/>
          <w:szCs w:val="30"/>
          <w:lang w:eastAsia="ru-RU"/>
        </w:rPr>
        <w:t>в</w:t>
      </w:r>
      <w:r>
        <w:rPr>
          <w:rFonts w:ascii="Times New Roman" w:eastAsia="Arial Unicode MS" w:hAnsi="Times New Roman" w:cs="Times New Roman"/>
          <w:sz w:val="30"/>
          <w:szCs w:val="30"/>
          <w:lang w:eastAsia="ru-RU"/>
        </w:rPr>
        <w:t xml:space="preserve"> повышении эффективности деятельности учреждения, а компенсирующих выплат – за работу с особыми условиями труда</w:t>
      </w:r>
      <w:r w:rsidRPr="00C76C86">
        <w:rPr>
          <w:rFonts w:ascii="Times New Roman" w:eastAsia="Arial Unicode MS" w:hAnsi="Times New Roman" w:cs="Times New Roman"/>
          <w:sz w:val="30"/>
          <w:szCs w:val="30"/>
          <w:lang w:eastAsia="ru-RU"/>
        </w:rPr>
        <w:t>.</w:t>
      </w:r>
    </w:p>
    <w:p w:rsidR="002D7629" w:rsidRDefault="002D7629" w:rsidP="002D7629">
      <w:pPr>
        <w:tabs>
          <w:tab w:val="left" w:pos="1276"/>
        </w:tabs>
        <w:autoSpaceDE w:val="0"/>
        <w:autoSpaceDN w:val="0"/>
        <w:adjustRightInd w:val="0"/>
        <w:spacing w:after="0" w:line="240" w:lineRule="auto"/>
        <w:ind w:firstLine="709"/>
        <w:jc w:val="both"/>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1.4</w:t>
      </w:r>
      <w:r w:rsidRPr="00D255A0">
        <w:rPr>
          <w:rFonts w:ascii="Times New Roman" w:eastAsia="Arial Unicode MS" w:hAnsi="Times New Roman" w:cs="Times New Roman"/>
          <w:color w:val="FF0000"/>
          <w:sz w:val="30"/>
          <w:szCs w:val="30"/>
          <w:lang w:eastAsia="ru-RU"/>
        </w:rPr>
        <w:t>. </w:t>
      </w:r>
      <w:r w:rsidR="00D255A0" w:rsidRPr="00F27192">
        <w:rPr>
          <w:rFonts w:ascii="Times New Roman" w:eastAsia="Arial Unicode MS" w:hAnsi="Times New Roman" w:cs="Times New Roman"/>
          <w:sz w:val="30"/>
          <w:szCs w:val="30"/>
          <w:lang w:eastAsia="ru-RU"/>
        </w:rPr>
        <w:t>Источником</w:t>
      </w:r>
      <w:r w:rsidRPr="00F27192">
        <w:rPr>
          <w:rFonts w:ascii="Times New Roman" w:eastAsia="Arial Unicode MS" w:hAnsi="Times New Roman" w:cs="Times New Roman"/>
          <w:sz w:val="30"/>
          <w:szCs w:val="30"/>
          <w:lang w:eastAsia="ru-RU"/>
        </w:rPr>
        <w:t xml:space="preserve"> стимулирующих и компенсирующих выплат </w:t>
      </w:r>
      <w:r w:rsidR="006F1C39" w:rsidRPr="00F27192">
        <w:rPr>
          <w:rFonts w:ascii="Times New Roman" w:eastAsia="Arial Unicode MS" w:hAnsi="Times New Roman" w:cs="Times New Roman"/>
          <w:sz w:val="30"/>
          <w:szCs w:val="30"/>
          <w:lang w:eastAsia="ru-RU"/>
        </w:rPr>
        <w:t>являются средства</w:t>
      </w:r>
      <w:r w:rsidRPr="00F27192">
        <w:rPr>
          <w:rFonts w:ascii="Times New Roman" w:eastAsia="Arial Unicode MS" w:hAnsi="Times New Roman" w:cs="Times New Roman"/>
          <w:sz w:val="30"/>
          <w:szCs w:val="30"/>
          <w:lang w:eastAsia="ru-RU"/>
        </w:rPr>
        <w:t xml:space="preserve">, предусматриваемые в </w:t>
      </w:r>
      <w:r>
        <w:rPr>
          <w:rFonts w:ascii="Times New Roman" w:eastAsia="Arial Unicode MS" w:hAnsi="Times New Roman" w:cs="Times New Roman"/>
          <w:sz w:val="30"/>
          <w:szCs w:val="30"/>
          <w:lang w:eastAsia="ru-RU"/>
        </w:rPr>
        <w:t>бюджете, средства, получаемые от осуществления приносящей доходы дея</w:t>
      </w:r>
      <w:r w:rsidR="00A47ADE">
        <w:rPr>
          <w:rFonts w:ascii="Times New Roman" w:eastAsia="Arial Unicode MS" w:hAnsi="Times New Roman" w:cs="Times New Roman"/>
          <w:sz w:val="30"/>
          <w:szCs w:val="30"/>
          <w:lang w:eastAsia="ru-RU"/>
        </w:rPr>
        <w:t>тельности</w:t>
      </w:r>
      <w:r>
        <w:rPr>
          <w:rFonts w:ascii="Times New Roman" w:eastAsia="Arial Unicode MS" w:hAnsi="Times New Roman" w:cs="Times New Roman"/>
          <w:sz w:val="30"/>
          <w:szCs w:val="30"/>
          <w:lang w:eastAsia="ru-RU"/>
        </w:rPr>
        <w:t>.</w:t>
      </w:r>
    </w:p>
    <w:p w:rsidR="002D7629" w:rsidRDefault="002D7629" w:rsidP="002D7629">
      <w:pPr>
        <w:tabs>
          <w:tab w:val="left" w:pos="1276"/>
        </w:tabs>
        <w:autoSpaceDE w:val="0"/>
        <w:autoSpaceDN w:val="0"/>
        <w:adjustRightInd w:val="0"/>
        <w:spacing w:after="0" w:line="240" w:lineRule="auto"/>
        <w:ind w:firstLine="709"/>
        <w:jc w:val="both"/>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1.5. Стимулирующие и компенсирующие выплаты, осуществляются в размерах и порядке, определенных для работников данным Положением.</w:t>
      </w:r>
    </w:p>
    <w:p w:rsidR="002D7629" w:rsidRDefault="002D7629" w:rsidP="002D7629">
      <w:pPr>
        <w:spacing w:after="0" w:line="240" w:lineRule="auto"/>
        <w:ind w:firstLine="709"/>
        <w:jc w:val="both"/>
        <w:rPr>
          <w:rFonts w:ascii="Times New Roman" w:hAnsi="Times New Roman" w:cs="Times New Roman"/>
          <w:sz w:val="30"/>
          <w:szCs w:val="30"/>
        </w:rPr>
      </w:pPr>
      <w:r w:rsidRPr="005542DE">
        <w:rPr>
          <w:rFonts w:ascii="Times New Roman" w:hAnsi="Times New Roman" w:cs="Times New Roman"/>
          <w:sz w:val="30"/>
          <w:szCs w:val="30"/>
        </w:rPr>
        <w:t>1.6.</w:t>
      </w:r>
      <w:r>
        <w:rPr>
          <w:rFonts w:ascii="Times New Roman" w:hAnsi="Times New Roman" w:cs="Times New Roman"/>
          <w:sz w:val="30"/>
          <w:szCs w:val="30"/>
        </w:rPr>
        <w:t xml:space="preserve"> </w:t>
      </w:r>
      <w:r>
        <w:rPr>
          <w:rFonts w:ascii="Times New Roman" w:eastAsia="Arial Unicode MS" w:hAnsi="Times New Roman" w:cs="Times New Roman"/>
          <w:sz w:val="30"/>
          <w:szCs w:val="30"/>
          <w:lang w:eastAsia="ru-RU"/>
        </w:rPr>
        <w:t xml:space="preserve">Положение </w:t>
      </w:r>
      <w:r w:rsidRPr="005542DE">
        <w:rPr>
          <w:rFonts w:ascii="Times New Roman" w:hAnsi="Times New Roman" w:cs="Times New Roman"/>
          <w:sz w:val="30"/>
          <w:szCs w:val="30"/>
        </w:rPr>
        <w:t>распространяется на все категории работников учреждения, содержащихся за счет бюджета, в том числе на работников структурных подразделений, осуществляющих деятельность, приносящую доходы и содержащихся за счет сметы доходов и расходов.</w:t>
      </w:r>
    </w:p>
    <w:p w:rsidR="002D7629" w:rsidRDefault="002D7629" w:rsidP="00BF796E">
      <w:pPr>
        <w:spacing w:after="0" w:line="240" w:lineRule="auto"/>
        <w:ind w:firstLine="709"/>
        <w:jc w:val="both"/>
        <w:rPr>
          <w:rFonts w:ascii="Times New Roman" w:hAnsi="Times New Roman" w:cs="Times New Roman"/>
          <w:sz w:val="30"/>
          <w:szCs w:val="30"/>
        </w:rPr>
      </w:pPr>
      <w:r w:rsidRPr="004C3E05">
        <w:rPr>
          <w:sz w:val="30"/>
          <w:szCs w:val="30"/>
        </w:rPr>
        <w:t>1</w:t>
      </w:r>
      <w:r w:rsidRPr="004C3E05">
        <w:rPr>
          <w:rFonts w:ascii="Times New Roman" w:hAnsi="Times New Roman" w:cs="Times New Roman"/>
          <w:sz w:val="30"/>
          <w:szCs w:val="30"/>
        </w:rPr>
        <w:t>.</w:t>
      </w:r>
      <w:r>
        <w:rPr>
          <w:rFonts w:ascii="Times New Roman" w:hAnsi="Times New Roman" w:cs="Times New Roman"/>
          <w:sz w:val="30"/>
          <w:szCs w:val="30"/>
        </w:rPr>
        <w:t>7</w:t>
      </w:r>
      <w:r w:rsidRPr="004C3E05">
        <w:rPr>
          <w:rFonts w:ascii="Times New Roman" w:hAnsi="Times New Roman" w:cs="Times New Roman"/>
          <w:sz w:val="30"/>
          <w:szCs w:val="30"/>
        </w:rPr>
        <w:t xml:space="preserve">. </w:t>
      </w:r>
      <w:r w:rsidRPr="00D479E3">
        <w:rPr>
          <w:rFonts w:ascii="Times New Roman" w:hAnsi="Times New Roman" w:cs="Times New Roman"/>
          <w:sz w:val="30"/>
          <w:szCs w:val="30"/>
        </w:rPr>
        <w:t>Решени</w:t>
      </w:r>
      <w:r>
        <w:rPr>
          <w:rFonts w:ascii="Times New Roman" w:hAnsi="Times New Roman" w:cs="Times New Roman"/>
          <w:sz w:val="30"/>
          <w:szCs w:val="30"/>
        </w:rPr>
        <w:t>я по всем вопросам</w:t>
      </w:r>
      <w:r w:rsidRPr="00D479E3">
        <w:rPr>
          <w:rFonts w:ascii="Times New Roman" w:hAnsi="Times New Roman" w:cs="Times New Roman"/>
          <w:sz w:val="30"/>
          <w:szCs w:val="30"/>
        </w:rPr>
        <w:t>, не определенны</w:t>
      </w:r>
      <w:r>
        <w:rPr>
          <w:rFonts w:ascii="Times New Roman" w:hAnsi="Times New Roman" w:cs="Times New Roman"/>
          <w:sz w:val="30"/>
          <w:szCs w:val="30"/>
        </w:rPr>
        <w:t>м</w:t>
      </w:r>
      <w:r w:rsidRPr="00D479E3">
        <w:rPr>
          <w:rFonts w:ascii="Times New Roman" w:hAnsi="Times New Roman" w:cs="Times New Roman"/>
          <w:sz w:val="30"/>
          <w:szCs w:val="30"/>
        </w:rPr>
        <w:t xml:space="preserve"> настоящим Положением, рассматриваются и принимаются постоянно действующей комиссией по оплат</w:t>
      </w:r>
      <w:r>
        <w:rPr>
          <w:rFonts w:ascii="Times New Roman" w:hAnsi="Times New Roman" w:cs="Times New Roman"/>
          <w:sz w:val="30"/>
          <w:szCs w:val="30"/>
        </w:rPr>
        <w:t>е</w:t>
      </w:r>
      <w:r w:rsidRPr="00D479E3">
        <w:rPr>
          <w:rFonts w:ascii="Times New Roman" w:hAnsi="Times New Roman" w:cs="Times New Roman"/>
          <w:sz w:val="30"/>
          <w:szCs w:val="30"/>
        </w:rPr>
        <w:t xml:space="preserve"> труда в учреждении здравоохранения Волковысская центральная районная   больница», созданной приказом руководителя учреждения.</w:t>
      </w:r>
    </w:p>
    <w:p w:rsidR="00200F19" w:rsidRPr="00200F19" w:rsidRDefault="00200F19" w:rsidP="00200F19">
      <w:pPr>
        <w:tabs>
          <w:tab w:val="left" w:pos="0"/>
        </w:tabs>
        <w:jc w:val="both"/>
        <w:rPr>
          <w:rFonts w:ascii="Times New Roman" w:hAnsi="Times New Roman" w:cs="Times New Roman"/>
          <w:sz w:val="30"/>
          <w:szCs w:val="30"/>
        </w:rPr>
      </w:pPr>
      <w:r>
        <w:rPr>
          <w:rFonts w:ascii="Times New Roman" w:hAnsi="Times New Roman" w:cs="Times New Roman"/>
          <w:sz w:val="30"/>
          <w:szCs w:val="30"/>
        </w:rPr>
        <w:t xml:space="preserve">           1.8. </w:t>
      </w:r>
      <w:r w:rsidR="00F37A73">
        <w:rPr>
          <w:rFonts w:ascii="Times New Roman" w:hAnsi="Times New Roman" w:cs="Times New Roman"/>
          <w:sz w:val="30"/>
          <w:szCs w:val="30"/>
        </w:rPr>
        <w:t xml:space="preserve">Данное </w:t>
      </w:r>
      <w:r w:rsidR="00F37A73" w:rsidRPr="00F37A73">
        <w:rPr>
          <w:rFonts w:ascii="Times New Roman" w:eastAsia="Arial Unicode MS" w:hAnsi="Times New Roman" w:cs="Times New Roman"/>
          <w:sz w:val="30"/>
          <w:szCs w:val="30"/>
        </w:rPr>
        <w:t>Положение</w:t>
      </w:r>
      <w:r w:rsidRPr="00200F19">
        <w:rPr>
          <w:rFonts w:ascii="Times New Roman" w:eastAsia="Arial Unicode MS" w:hAnsi="Times New Roman" w:cs="Times New Roman"/>
          <w:sz w:val="30"/>
          <w:szCs w:val="30"/>
        </w:rPr>
        <w:t xml:space="preserve"> является </w:t>
      </w:r>
      <w:r>
        <w:rPr>
          <w:rFonts w:ascii="Times New Roman" w:eastAsia="Arial Unicode MS" w:hAnsi="Times New Roman" w:cs="Times New Roman"/>
          <w:sz w:val="30"/>
          <w:szCs w:val="30"/>
        </w:rPr>
        <w:t xml:space="preserve">неотъемлемой </w:t>
      </w:r>
      <w:r w:rsidRPr="00200F19">
        <w:rPr>
          <w:rFonts w:ascii="Times New Roman" w:eastAsia="Arial Unicode MS" w:hAnsi="Times New Roman" w:cs="Times New Roman"/>
          <w:sz w:val="30"/>
          <w:szCs w:val="30"/>
        </w:rPr>
        <w:t>частью коллективного договора.</w:t>
      </w:r>
    </w:p>
    <w:p w:rsidR="00200F19" w:rsidRDefault="00200F19" w:rsidP="00BF796E">
      <w:pPr>
        <w:spacing w:after="0" w:line="240" w:lineRule="auto"/>
        <w:ind w:firstLine="709"/>
        <w:jc w:val="both"/>
        <w:rPr>
          <w:rFonts w:ascii="Times New Roman" w:hAnsi="Times New Roman" w:cs="Times New Roman"/>
          <w:sz w:val="30"/>
          <w:szCs w:val="30"/>
        </w:rPr>
      </w:pPr>
    </w:p>
    <w:p w:rsidR="00F70A62" w:rsidRDefault="00C40A36" w:rsidP="00BF796E">
      <w:pPr>
        <w:spacing w:after="0" w:line="240" w:lineRule="auto"/>
        <w:ind w:firstLine="709"/>
        <w:jc w:val="both"/>
        <w:rPr>
          <w:sz w:val="28"/>
          <w:szCs w:val="28"/>
        </w:rPr>
      </w:pPr>
      <w:r>
        <w:rPr>
          <w:rFonts w:ascii="Times New Roman" w:hAnsi="Times New Roman" w:cs="Times New Roman"/>
          <w:sz w:val="30"/>
          <w:szCs w:val="30"/>
        </w:rPr>
        <w:t xml:space="preserve">                                     ГЛАВА 2</w:t>
      </w:r>
    </w:p>
    <w:p w:rsidR="002D7629" w:rsidRDefault="00C40A36" w:rsidP="002D7629">
      <w:pPr>
        <w:spacing w:after="0"/>
        <w:jc w:val="both"/>
        <w:rPr>
          <w:rFonts w:ascii="Times New Roman" w:hAnsi="Times New Roman" w:cs="Times New Roman"/>
          <w:sz w:val="30"/>
          <w:szCs w:val="30"/>
        </w:rPr>
      </w:pPr>
      <w:r>
        <w:rPr>
          <w:rFonts w:ascii="Times New Roman" w:hAnsi="Times New Roman" w:cs="Times New Roman"/>
          <w:sz w:val="30"/>
          <w:szCs w:val="30"/>
        </w:rPr>
        <w:t xml:space="preserve">                      </w:t>
      </w:r>
      <w:r w:rsidR="002D7629">
        <w:rPr>
          <w:rFonts w:ascii="Times New Roman" w:hAnsi="Times New Roman" w:cs="Times New Roman"/>
          <w:sz w:val="30"/>
          <w:szCs w:val="30"/>
        </w:rPr>
        <w:t xml:space="preserve">ПЕРЕЧЕНЬ И ПОРЯДОК ОСУЩЕСТВЛЕНИЯ </w:t>
      </w:r>
      <w:r>
        <w:rPr>
          <w:rFonts w:ascii="Times New Roman" w:hAnsi="Times New Roman" w:cs="Times New Roman"/>
          <w:sz w:val="30"/>
          <w:szCs w:val="30"/>
        </w:rPr>
        <w:t xml:space="preserve">       </w:t>
      </w:r>
      <w:r w:rsidR="002D7629">
        <w:rPr>
          <w:rFonts w:ascii="Times New Roman" w:hAnsi="Times New Roman" w:cs="Times New Roman"/>
          <w:sz w:val="30"/>
          <w:szCs w:val="30"/>
        </w:rPr>
        <w:t>СТИМУЛИРУЮЩИХ ВЫПЛАТ</w:t>
      </w:r>
    </w:p>
    <w:p w:rsidR="00F70A62" w:rsidRPr="00390D6E" w:rsidRDefault="00F70A62" w:rsidP="002D7629">
      <w:pPr>
        <w:spacing w:after="0"/>
        <w:jc w:val="both"/>
        <w:rPr>
          <w:rFonts w:ascii="Times New Roman" w:hAnsi="Times New Roman" w:cs="Times New Roman"/>
          <w:sz w:val="30"/>
          <w:szCs w:val="30"/>
        </w:rPr>
      </w:pPr>
    </w:p>
    <w:p w:rsidR="002D7629" w:rsidRDefault="002D7629" w:rsidP="0063589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2.1. Работникам учреждения стимулирующие выплаты-надбавки (постановление № 52 и постановление № 53)</w:t>
      </w:r>
      <w:r w:rsidRPr="00A5227D">
        <w:rPr>
          <w:rFonts w:ascii="Times New Roman" w:hAnsi="Times New Roman" w:cs="Times New Roman"/>
          <w:sz w:val="30"/>
          <w:szCs w:val="30"/>
        </w:rPr>
        <w:t xml:space="preserve"> устанавливаются</w:t>
      </w:r>
      <w:r w:rsidR="00635897">
        <w:rPr>
          <w:rFonts w:ascii="Times New Roman" w:hAnsi="Times New Roman" w:cs="Times New Roman"/>
          <w:sz w:val="30"/>
          <w:szCs w:val="30"/>
        </w:rPr>
        <w:t xml:space="preserve"> </w:t>
      </w:r>
      <w:r>
        <w:rPr>
          <w:rFonts w:ascii="Times New Roman" w:hAnsi="Times New Roman" w:cs="Times New Roman"/>
          <w:sz w:val="30"/>
          <w:szCs w:val="30"/>
        </w:rPr>
        <w:t>в процентах от оклада работника за фактически отработанные часы.</w:t>
      </w:r>
    </w:p>
    <w:p w:rsidR="002D7629" w:rsidRPr="001E7DFE" w:rsidRDefault="002D7629" w:rsidP="00E26CC4">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2.</w:t>
      </w:r>
      <w:r w:rsidR="00E26CC4">
        <w:rPr>
          <w:rFonts w:ascii="Times New Roman" w:hAnsi="Times New Roman" w:cs="Times New Roman"/>
          <w:sz w:val="30"/>
          <w:szCs w:val="30"/>
        </w:rPr>
        <w:t>2</w:t>
      </w:r>
      <w:r>
        <w:rPr>
          <w:rFonts w:ascii="Times New Roman" w:hAnsi="Times New Roman" w:cs="Times New Roman"/>
          <w:sz w:val="30"/>
          <w:szCs w:val="30"/>
        </w:rPr>
        <w:t xml:space="preserve">. </w:t>
      </w:r>
      <w:r w:rsidR="001E7DFE" w:rsidRPr="001E7DFE">
        <w:rPr>
          <w:rFonts w:ascii="Times New Roman" w:hAnsi="Times New Roman" w:cs="Times New Roman"/>
          <w:sz w:val="30"/>
          <w:szCs w:val="30"/>
        </w:rPr>
        <w:t>Надбавка за применение (участие в применении) новых, сложных и уникальных методов оказания медицинской  помощи (пункт 1.1. приложение 18 постановление № 52)  устанавливается  по одному из оснований, перечисленных в подпунктах  2.</w:t>
      </w:r>
      <w:r w:rsidR="00E26CC4">
        <w:rPr>
          <w:rFonts w:ascii="Times New Roman" w:hAnsi="Times New Roman" w:cs="Times New Roman"/>
          <w:sz w:val="30"/>
          <w:szCs w:val="30"/>
        </w:rPr>
        <w:t>2</w:t>
      </w:r>
      <w:r w:rsidR="001E7DFE" w:rsidRPr="001E7DFE">
        <w:rPr>
          <w:rFonts w:ascii="Times New Roman" w:hAnsi="Times New Roman" w:cs="Times New Roman"/>
          <w:sz w:val="30"/>
          <w:szCs w:val="30"/>
        </w:rPr>
        <w:t>.1-2.</w:t>
      </w:r>
      <w:r w:rsidR="00E26CC4">
        <w:rPr>
          <w:rFonts w:ascii="Times New Roman" w:hAnsi="Times New Roman" w:cs="Times New Roman"/>
          <w:sz w:val="30"/>
          <w:szCs w:val="30"/>
        </w:rPr>
        <w:t>2</w:t>
      </w:r>
      <w:r w:rsidR="001E7DFE" w:rsidRPr="001E7DFE">
        <w:rPr>
          <w:rFonts w:ascii="Times New Roman" w:hAnsi="Times New Roman" w:cs="Times New Roman"/>
          <w:sz w:val="30"/>
          <w:szCs w:val="30"/>
        </w:rPr>
        <w:t>.6  настоящего пункта, предусматривающему более льготные условия для работника, как по основной должности, так и работающим сверх установленной продолжительности рабочего времени, работающим по совместительству, при условии наличия одного случая в месяц оказания (участия в оказании, применении) высокотехнологичных и сложных медицинских вмешательств по  основной должности и по должности, занимаемой на  условиях сверх установленной продолжительности рабочего времени, работающим по совместительству</w:t>
      </w:r>
      <w:r w:rsidRPr="001E7DFE">
        <w:rPr>
          <w:rFonts w:ascii="Times New Roman" w:hAnsi="Times New Roman" w:cs="Times New Roman"/>
          <w:sz w:val="30"/>
          <w:szCs w:val="30"/>
        </w:rPr>
        <w:t>.</w:t>
      </w:r>
    </w:p>
    <w:p w:rsidR="002D7629" w:rsidRPr="004C2003"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2</w:t>
      </w:r>
      <w:r>
        <w:rPr>
          <w:rFonts w:ascii="Times New Roman" w:hAnsi="Times New Roman" w:cs="Times New Roman"/>
          <w:sz w:val="30"/>
          <w:szCs w:val="30"/>
        </w:rPr>
        <w:t>.1. З</w:t>
      </w:r>
      <w:r w:rsidRPr="004C2003">
        <w:rPr>
          <w:rFonts w:ascii="Times New Roman" w:hAnsi="Times New Roman" w:cs="Times New Roman"/>
          <w:sz w:val="30"/>
          <w:szCs w:val="30"/>
        </w:rPr>
        <w:t>а оказание высокотехнологичной медицинской помощи врачам-специалистам</w:t>
      </w:r>
      <w:r>
        <w:rPr>
          <w:rFonts w:ascii="Times New Roman" w:hAnsi="Times New Roman" w:cs="Times New Roman"/>
          <w:sz w:val="30"/>
          <w:szCs w:val="30"/>
        </w:rPr>
        <w:t xml:space="preserve"> </w:t>
      </w:r>
      <w:r w:rsidRPr="004C2003">
        <w:rPr>
          <w:rFonts w:ascii="Times New Roman" w:hAnsi="Times New Roman" w:cs="Times New Roman"/>
          <w:sz w:val="30"/>
          <w:szCs w:val="30"/>
        </w:rPr>
        <w:t>согласно приложению 1</w:t>
      </w:r>
      <w:r>
        <w:rPr>
          <w:rFonts w:ascii="Times New Roman" w:hAnsi="Times New Roman" w:cs="Times New Roman"/>
          <w:sz w:val="30"/>
          <w:szCs w:val="30"/>
        </w:rPr>
        <w:t xml:space="preserve"> к Инструкции о порядке осуществления и размерах стимулирующих и компенсирующих выплат медицинским, фармацевтическим работникам, а также служащим, занятым в здравоохранении и фармацевтической деятельностью, бюджетных организаций независимо от их ведомственной подчинённости, (далее – к Инструкции). </w:t>
      </w:r>
      <w:r w:rsidRPr="007A3050">
        <w:rPr>
          <w:rFonts w:ascii="Times New Roman" w:hAnsi="Times New Roman" w:cs="Times New Roman"/>
          <w:color w:val="FF0000"/>
          <w:sz w:val="30"/>
          <w:szCs w:val="30"/>
        </w:rPr>
        <w:t xml:space="preserve">Приложение </w:t>
      </w:r>
      <w:r w:rsidRPr="007A3050">
        <w:rPr>
          <w:rFonts w:ascii="Times New Roman" w:hAnsi="Times New Roman" w:cs="Times New Roman"/>
          <w:color w:val="FF0000"/>
          <w:sz w:val="30"/>
          <w:szCs w:val="30"/>
          <w:u w:val="single"/>
        </w:rPr>
        <w:t>1</w:t>
      </w:r>
      <w:r w:rsidR="007A3050">
        <w:rPr>
          <w:rFonts w:ascii="Times New Roman" w:hAnsi="Times New Roman" w:cs="Times New Roman"/>
          <w:color w:val="FF0000"/>
          <w:sz w:val="30"/>
          <w:szCs w:val="30"/>
          <w:u w:val="single"/>
        </w:rPr>
        <w:t>.8.1.</w:t>
      </w:r>
      <w:r w:rsidRPr="007A3050">
        <w:rPr>
          <w:rFonts w:ascii="Times New Roman" w:hAnsi="Times New Roman" w:cs="Times New Roman"/>
          <w:color w:val="FF0000"/>
          <w:sz w:val="30"/>
          <w:szCs w:val="30"/>
        </w:rPr>
        <w:t>:</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без квалификационной категории – 45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вторую квалификационную категорию – 65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первую квалификационную категорию – 115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высшую квалификационную категорию – 135 процентов оклада</w:t>
      </w:r>
      <w:r>
        <w:rPr>
          <w:rFonts w:ascii="Times New Roman" w:hAnsi="Times New Roman" w:cs="Times New Roman"/>
          <w:sz w:val="30"/>
          <w:szCs w:val="30"/>
        </w:rPr>
        <w:t>.</w:t>
      </w:r>
    </w:p>
    <w:p w:rsidR="002D7629" w:rsidRPr="004C2003"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2</w:t>
      </w:r>
      <w:r>
        <w:rPr>
          <w:rFonts w:ascii="Times New Roman" w:hAnsi="Times New Roman" w:cs="Times New Roman"/>
          <w:sz w:val="30"/>
          <w:szCs w:val="30"/>
        </w:rPr>
        <w:t>.2. З</w:t>
      </w:r>
      <w:r w:rsidRPr="004C2003">
        <w:rPr>
          <w:rFonts w:ascii="Times New Roman" w:hAnsi="Times New Roman" w:cs="Times New Roman"/>
          <w:sz w:val="30"/>
          <w:szCs w:val="30"/>
        </w:rPr>
        <w:t>а осуществление интенсивной терапии пациент</w:t>
      </w:r>
      <w:r>
        <w:rPr>
          <w:rFonts w:ascii="Times New Roman" w:hAnsi="Times New Roman" w:cs="Times New Roman"/>
          <w:sz w:val="30"/>
          <w:szCs w:val="30"/>
        </w:rPr>
        <w:t>ом</w:t>
      </w:r>
      <w:r w:rsidRPr="004C2003">
        <w:rPr>
          <w:rFonts w:ascii="Times New Roman" w:hAnsi="Times New Roman" w:cs="Times New Roman"/>
          <w:sz w:val="30"/>
          <w:szCs w:val="30"/>
        </w:rPr>
        <w:t xml:space="preserve"> после оказания</w:t>
      </w:r>
      <w:r>
        <w:rPr>
          <w:rFonts w:ascii="Times New Roman" w:hAnsi="Times New Roman" w:cs="Times New Roman"/>
          <w:sz w:val="30"/>
          <w:szCs w:val="30"/>
        </w:rPr>
        <w:t xml:space="preserve"> </w:t>
      </w:r>
      <w:r w:rsidRPr="004C2003">
        <w:rPr>
          <w:rFonts w:ascii="Times New Roman" w:hAnsi="Times New Roman" w:cs="Times New Roman"/>
          <w:sz w:val="30"/>
          <w:szCs w:val="30"/>
        </w:rPr>
        <w:t>высокотехнологичной медицинской помощи врачам-специалистам:</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без квалификационной категории – 40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вторую квалификационную категорию – 60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первую квалификационную категорию – 105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высшую квалификационную категорию – 120 процентов оклада</w:t>
      </w:r>
      <w:r>
        <w:rPr>
          <w:rFonts w:ascii="Times New Roman" w:hAnsi="Times New Roman" w:cs="Times New Roman"/>
          <w:sz w:val="30"/>
          <w:szCs w:val="30"/>
        </w:rPr>
        <w:t>.</w:t>
      </w:r>
    </w:p>
    <w:p w:rsidR="002D7629" w:rsidRPr="004C2003"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2</w:t>
      </w:r>
      <w:r>
        <w:rPr>
          <w:rFonts w:ascii="Times New Roman" w:hAnsi="Times New Roman" w:cs="Times New Roman"/>
          <w:sz w:val="30"/>
          <w:szCs w:val="30"/>
        </w:rPr>
        <w:t>.3. З</w:t>
      </w:r>
      <w:r w:rsidRPr="004C2003">
        <w:rPr>
          <w:rFonts w:ascii="Times New Roman" w:hAnsi="Times New Roman" w:cs="Times New Roman"/>
          <w:sz w:val="30"/>
          <w:szCs w:val="30"/>
        </w:rPr>
        <w:t>а выполнение сложных медицинских вмешательств врачам</w:t>
      </w:r>
      <w:r>
        <w:rPr>
          <w:rFonts w:ascii="Times New Roman" w:hAnsi="Times New Roman" w:cs="Times New Roman"/>
          <w:sz w:val="30"/>
          <w:szCs w:val="30"/>
        </w:rPr>
        <w:t xml:space="preserve"> –</w:t>
      </w:r>
      <w:r w:rsidRPr="004C2003">
        <w:rPr>
          <w:rFonts w:ascii="Times New Roman" w:hAnsi="Times New Roman" w:cs="Times New Roman"/>
          <w:sz w:val="30"/>
          <w:szCs w:val="30"/>
        </w:rPr>
        <w:t>специалистам</w:t>
      </w:r>
      <w:r>
        <w:rPr>
          <w:rFonts w:ascii="Times New Roman" w:hAnsi="Times New Roman" w:cs="Times New Roman"/>
          <w:sz w:val="30"/>
          <w:szCs w:val="30"/>
        </w:rPr>
        <w:t xml:space="preserve"> </w:t>
      </w:r>
      <w:r w:rsidRPr="004C2003">
        <w:rPr>
          <w:rFonts w:ascii="Times New Roman" w:hAnsi="Times New Roman" w:cs="Times New Roman"/>
          <w:sz w:val="30"/>
          <w:szCs w:val="30"/>
        </w:rPr>
        <w:t>согласно приложению 2</w:t>
      </w:r>
      <w:r>
        <w:rPr>
          <w:rFonts w:ascii="Times New Roman" w:hAnsi="Times New Roman" w:cs="Times New Roman"/>
          <w:sz w:val="30"/>
          <w:szCs w:val="30"/>
        </w:rPr>
        <w:t xml:space="preserve"> (к Инструкции). </w:t>
      </w:r>
      <w:r w:rsidRPr="007A3050">
        <w:rPr>
          <w:rFonts w:ascii="Times New Roman" w:hAnsi="Times New Roman" w:cs="Times New Roman"/>
          <w:color w:val="FF0000"/>
          <w:sz w:val="30"/>
          <w:szCs w:val="30"/>
        </w:rPr>
        <w:t xml:space="preserve">Приложение </w:t>
      </w:r>
      <w:r w:rsidR="007A3050">
        <w:rPr>
          <w:rFonts w:ascii="Times New Roman" w:hAnsi="Times New Roman" w:cs="Times New Roman"/>
          <w:color w:val="FF0000"/>
          <w:sz w:val="30"/>
          <w:szCs w:val="30"/>
        </w:rPr>
        <w:t>1.8.</w:t>
      </w:r>
      <w:r w:rsidRPr="007A3050">
        <w:rPr>
          <w:rFonts w:ascii="Times New Roman" w:hAnsi="Times New Roman" w:cs="Times New Roman"/>
          <w:color w:val="FF0000"/>
          <w:sz w:val="30"/>
          <w:szCs w:val="30"/>
          <w:u w:val="single"/>
        </w:rPr>
        <w:t>2</w:t>
      </w:r>
      <w:r w:rsidR="007A3050">
        <w:rPr>
          <w:rFonts w:ascii="Times New Roman" w:hAnsi="Times New Roman" w:cs="Times New Roman"/>
          <w:color w:val="FF0000"/>
          <w:sz w:val="30"/>
          <w:szCs w:val="30"/>
          <w:u w:val="single"/>
        </w:rPr>
        <w:t>.</w:t>
      </w:r>
      <w:r w:rsidRPr="007A3050">
        <w:rPr>
          <w:rFonts w:ascii="Times New Roman" w:hAnsi="Times New Roman" w:cs="Times New Roman"/>
          <w:color w:val="FF0000"/>
          <w:sz w:val="30"/>
          <w:szCs w:val="30"/>
        </w:rPr>
        <w:t>:</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без квалификационной категории – 20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вторую квалификационную категорию – 40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первую квалификационную категорию – 90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высшую квалификационную категорию – 110 процентов оклада</w:t>
      </w:r>
      <w:r>
        <w:rPr>
          <w:rFonts w:ascii="Times New Roman" w:hAnsi="Times New Roman" w:cs="Times New Roman"/>
          <w:sz w:val="30"/>
          <w:szCs w:val="30"/>
        </w:rPr>
        <w:t>.</w:t>
      </w:r>
    </w:p>
    <w:p w:rsidR="002D7629" w:rsidRPr="004C2003"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2</w:t>
      </w:r>
      <w:r>
        <w:rPr>
          <w:rFonts w:ascii="Times New Roman" w:hAnsi="Times New Roman" w:cs="Times New Roman"/>
          <w:sz w:val="30"/>
          <w:szCs w:val="30"/>
        </w:rPr>
        <w:t>.4. З</w:t>
      </w:r>
      <w:r w:rsidRPr="004C2003">
        <w:rPr>
          <w:rFonts w:ascii="Times New Roman" w:hAnsi="Times New Roman" w:cs="Times New Roman"/>
          <w:sz w:val="30"/>
          <w:szCs w:val="30"/>
        </w:rPr>
        <w:t>а осуществление интенсивной терапии пациентов после выполнения сложных</w:t>
      </w:r>
      <w:r>
        <w:rPr>
          <w:rFonts w:ascii="Times New Roman" w:hAnsi="Times New Roman" w:cs="Times New Roman"/>
          <w:sz w:val="30"/>
          <w:szCs w:val="30"/>
        </w:rPr>
        <w:t xml:space="preserve"> </w:t>
      </w:r>
      <w:r w:rsidRPr="004C2003">
        <w:rPr>
          <w:rFonts w:ascii="Times New Roman" w:hAnsi="Times New Roman" w:cs="Times New Roman"/>
          <w:sz w:val="30"/>
          <w:szCs w:val="30"/>
        </w:rPr>
        <w:t>медицинских вмешательств врачам-специалистам:</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без квалификационной категории – 10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вторую квалификационную категорию – 30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первую квалификационную категорию – 80 процентов оклада;</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высшую квалификационную категорию – 100 процентов оклада</w:t>
      </w:r>
      <w:r>
        <w:rPr>
          <w:rFonts w:ascii="Times New Roman" w:hAnsi="Times New Roman" w:cs="Times New Roman"/>
          <w:sz w:val="30"/>
          <w:szCs w:val="30"/>
        </w:rPr>
        <w:t>.</w:t>
      </w:r>
    </w:p>
    <w:p w:rsidR="002D7629" w:rsidRPr="004C2003"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2</w:t>
      </w:r>
      <w:r>
        <w:rPr>
          <w:rFonts w:ascii="Times New Roman" w:hAnsi="Times New Roman" w:cs="Times New Roman"/>
          <w:sz w:val="30"/>
          <w:szCs w:val="30"/>
        </w:rPr>
        <w:t>.5. З</w:t>
      </w:r>
      <w:r w:rsidRPr="004C2003">
        <w:rPr>
          <w:rFonts w:ascii="Times New Roman" w:hAnsi="Times New Roman" w:cs="Times New Roman"/>
          <w:sz w:val="30"/>
          <w:szCs w:val="30"/>
        </w:rPr>
        <w:t>а участие в оказании высокотехнологичной медицинской помощи, выполнении анестезиологического пособия при ее оказании, в проведении интенсивной</w:t>
      </w:r>
      <w:r>
        <w:rPr>
          <w:rFonts w:ascii="Times New Roman" w:hAnsi="Times New Roman" w:cs="Times New Roman"/>
          <w:sz w:val="30"/>
          <w:szCs w:val="30"/>
        </w:rPr>
        <w:t xml:space="preserve"> </w:t>
      </w:r>
      <w:r w:rsidRPr="004C2003">
        <w:rPr>
          <w:rFonts w:ascii="Times New Roman" w:hAnsi="Times New Roman" w:cs="Times New Roman"/>
          <w:sz w:val="30"/>
          <w:szCs w:val="30"/>
        </w:rPr>
        <w:t>терапии пациентов после указанной медицинской помощи медицинским работникам со средним специальным медицинским образованием – 110 процентов оклада</w:t>
      </w:r>
      <w:r>
        <w:rPr>
          <w:rFonts w:ascii="Times New Roman" w:hAnsi="Times New Roman" w:cs="Times New Roman"/>
          <w:sz w:val="30"/>
          <w:szCs w:val="30"/>
        </w:rPr>
        <w:t>.</w:t>
      </w:r>
    </w:p>
    <w:p w:rsidR="002D7629" w:rsidRPr="004C2003" w:rsidRDefault="002D7629" w:rsidP="002C186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2</w:t>
      </w:r>
      <w:r>
        <w:rPr>
          <w:rFonts w:ascii="Times New Roman" w:hAnsi="Times New Roman" w:cs="Times New Roman"/>
          <w:sz w:val="30"/>
          <w:szCs w:val="30"/>
        </w:rPr>
        <w:t>.6. З</w:t>
      </w:r>
      <w:r w:rsidRPr="004C2003">
        <w:rPr>
          <w:rFonts w:ascii="Times New Roman" w:hAnsi="Times New Roman" w:cs="Times New Roman"/>
          <w:sz w:val="30"/>
          <w:szCs w:val="30"/>
        </w:rPr>
        <w:t>а участие в осуществлении сложных медицинских вмешательств, в выполнении</w:t>
      </w:r>
      <w:r>
        <w:rPr>
          <w:rFonts w:ascii="Times New Roman" w:hAnsi="Times New Roman" w:cs="Times New Roman"/>
          <w:sz w:val="30"/>
          <w:szCs w:val="30"/>
        </w:rPr>
        <w:t xml:space="preserve"> </w:t>
      </w:r>
      <w:r w:rsidRPr="004C2003">
        <w:rPr>
          <w:rFonts w:ascii="Times New Roman" w:hAnsi="Times New Roman" w:cs="Times New Roman"/>
          <w:sz w:val="30"/>
          <w:szCs w:val="30"/>
        </w:rPr>
        <w:t>анестезиологического пособия при их осуществлении, в проведении интенсивной терапии</w:t>
      </w:r>
      <w:r>
        <w:rPr>
          <w:rFonts w:ascii="Times New Roman" w:hAnsi="Times New Roman" w:cs="Times New Roman"/>
          <w:sz w:val="30"/>
          <w:szCs w:val="30"/>
        </w:rPr>
        <w:t xml:space="preserve"> </w:t>
      </w:r>
      <w:r w:rsidRPr="004C2003">
        <w:rPr>
          <w:rFonts w:ascii="Times New Roman" w:hAnsi="Times New Roman" w:cs="Times New Roman"/>
          <w:sz w:val="30"/>
          <w:szCs w:val="30"/>
        </w:rPr>
        <w:t>пациентов после таких вмешательств медицинским работникам со средним специальным</w:t>
      </w:r>
    </w:p>
    <w:p w:rsidR="002D7629" w:rsidRPr="004C2003" w:rsidRDefault="002D7629" w:rsidP="002C186D">
      <w:pPr>
        <w:spacing w:after="0" w:line="240" w:lineRule="auto"/>
        <w:jc w:val="both"/>
        <w:rPr>
          <w:rFonts w:ascii="Times New Roman" w:hAnsi="Times New Roman" w:cs="Times New Roman"/>
          <w:sz w:val="30"/>
          <w:szCs w:val="30"/>
        </w:rPr>
      </w:pPr>
      <w:r w:rsidRPr="004C2003">
        <w:rPr>
          <w:rFonts w:ascii="Times New Roman" w:hAnsi="Times New Roman" w:cs="Times New Roman"/>
          <w:sz w:val="30"/>
          <w:szCs w:val="30"/>
        </w:rPr>
        <w:t>медицинским образованием – 90 процентов оклада.</w:t>
      </w:r>
    </w:p>
    <w:p w:rsidR="002D7629" w:rsidRPr="004C2003" w:rsidRDefault="002D7629" w:rsidP="002D762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2.</w:t>
      </w:r>
      <w:r w:rsidR="00E26CC4">
        <w:rPr>
          <w:rFonts w:ascii="Times New Roman" w:hAnsi="Times New Roman" w:cs="Times New Roman"/>
          <w:sz w:val="30"/>
          <w:szCs w:val="30"/>
        </w:rPr>
        <w:t>3</w:t>
      </w:r>
      <w:r w:rsidRPr="004C2003">
        <w:rPr>
          <w:rFonts w:ascii="Times New Roman" w:hAnsi="Times New Roman" w:cs="Times New Roman"/>
          <w:sz w:val="30"/>
          <w:szCs w:val="30"/>
        </w:rPr>
        <w:t xml:space="preserve">. </w:t>
      </w:r>
      <w:r w:rsidRPr="00363046">
        <w:rPr>
          <w:rFonts w:ascii="Times New Roman" w:hAnsi="Times New Roman" w:cs="Times New Roman"/>
          <w:sz w:val="30"/>
          <w:szCs w:val="30"/>
        </w:rPr>
        <w:t>На</w:t>
      </w:r>
      <w:r w:rsidRPr="004C2003">
        <w:rPr>
          <w:rFonts w:ascii="Times New Roman" w:hAnsi="Times New Roman" w:cs="Times New Roman"/>
          <w:sz w:val="30"/>
          <w:szCs w:val="30"/>
        </w:rPr>
        <w:t xml:space="preserve">дбавка за специфику работы в сфере здравоохранения </w:t>
      </w:r>
      <w:r w:rsidRPr="001C5C62">
        <w:rPr>
          <w:rFonts w:ascii="Times New Roman" w:hAnsi="Times New Roman" w:cs="Times New Roman"/>
          <w:sz w:val="30"/>
          <w:szCs w:val="30"/>
        </w:rPr>
        <w:t>(пункт 1.2. приложени</w:t>
      </w:r>
      <w:r>
        <w:rPr>
          <w:rFonts w:ascii="Times New Roman" w:hAnsi="Times New Roman" w:cs="Times New Roman"/>
          <w:sz w:val="30"/>
          <w:szCs w:val="30"/>
        </w:rPr>
        <w:t>е</w:t>
      </w:r>
      <w:r w:rsidRPr="001C5C62">
        <w:rPr>
          <w:rFonts w:ascii="Times New Roman" w:hAnsi="Times New Roman" w:cs="Times New Roman"/>
          <w:sz w:val="30"/>
          <w:szCs w:val="30"/>
        </w:rPr>
        <w:t xml:space="preserve"> 18 постановлени</w:t>
      </w:r>
      <w:r>
        <w:rPr>
          <w:rFonts w:ascii="Times New Roman" w:hAnsi="Times New Roman" w:cs="Times New Roman"/>
          <w:sz w:val="30"/>
          <w:szCs w:val="30"/>
        </w:rPr>
        <w:t>е</w:t>
      </w:r>
      <w:r w:rsidRPr="001C5C62">
        <w:rPr>
          <w:rFonts w:ascii="Times New Roman" w:hAnsi="Times New Roman" w:cs="Times New Roman"/>
          <w:sz w:val="30"/>
          <w:szCs w:val="30"/>
        </w:rPr>
        <w:t xml:space="preserve"> № 52) устанавливается</w:t>
      </w:r>
      <w:r>
        <w:rPr>
          <w:sz w:val="30"/>
          <w:szCs w:val="30"/>
        </w:rPr>
        <w:t xml:space="preserve">, </w:t>
      </w:r>
      <w:r>
        <w:rPr>
          <w:rFonts w:ascii="Times New Roman" w:hAnsi="Times New Roman" w:cs="Times New Roman"/>
          <w:sz w:val="30"/>
          <w:szCs w:val="30"/>
        </w:rPr>
        <w:t>как по основной должности, так и работающим сверх установленной продолжительности рабочего времени, работающим по совместительству.</w:t>
      </w:r>
    </w:p>
    <w:p w:rsidR="002D7629"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3</w:t>
      </w:r>
      <w:r>
        <w:rPr>
          <w:rFonts w:ascii="Times New Roman" w:hAnsi="Times New Roman" w:cs="Times New Roman"/>
          <w:sz w:val="30"/>
          <w:szCs w:val="30"/>
        </w:rPr>
        <w:t>.1. М</w:t>
      </w:r>
      <w:r w:rsidRPr="004C2003">
        <w:rPr>
          <w:rFonts w:ascii="Times New Roman" w:hAnsi="Times New Roman" w:cs="Times New Roman"/>
          <w:sz w:val="30"/>
          <w:szCs w:val="30"/>
        </w:rPr>
        <w:t>едицинским и фармацевтическим работникам (включая руководителей)</w:t>
      </w:r>
      <w:r>
        <w:rPr>
          <w:rFonts w:ascii="Times New Roman" w:hAnsi="Times New Roman" w:cs="Times New Roman"/>
          <w:sz w:val="30"/>
          <w:szCs w:val="30"/>
        </w:rPr>
        <w:t>:</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не имеющим квалификационной категории – 5 процентов;</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вторую квалификационную категорию – 15 процентов;</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первую квалификационную категорию – 20 процентов;</w:t>
      </w:r>
    </w:p>
    <w:p w:rsidR="002D7629" w:rsidRPr="004C2003" w:rsidRDefault="002D7629" w:rsidP="002D7629">
      <w:pPr>
        <w:spacing w:after="0" w:line="240" w:lineRule="auto"/>
        <w:ind w:firstLine="709"/>
        <w:jc w:val="both"/>
        <w:rPr>
          <w:rFonts w:ascii="Times New Roman" w:hAnsi="Times New Roman" w:cs="Times New Roman"/>
          <w:sz w:val="30"/>
          <w:szCs w:val="30"/>
        </w:rPr>
      </w:pPr>
      <w:r w:rsidRPr="004C2003">
        <w:rPr>
          <w:rFonts w:ascii="Times New Roman" w:hAnsi="Times New Roman" w:cs="Times New Roman"/>
          <w:sz w:val="30"/>
          <w:szCs w:val="30"/>
        </w:rPr>
        <w:t>имеющим высшую квалификационную категорию – 30 процентов</w:t>
      </w:r>
      <w:r>
        <w:rPr>
          <w:rFonts w:ascii="Times New Roman" w:hAnsi="Times New Roman" w:cs="Times New Roman"/>
          <w:sz w:val="30"/>
          <w:szCs w:val="30"/>
        </w:rPr>
        <w:t>.</w:t>
      </w:r>
    </w:p>
    <w:p w:rsidR="002D7629" w:rsidRPr="004C2003"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3</w:t>
      </w:r>
      <w:r>
        <w:rPr>
          <w:rFonts w:ascii="Times New Roman" w:hAnsi="Times New Roman" w:cs="Times New Roman"/>
          <w:sz w:val="30"/>
          <w:szCs w:val="30"/>
        </w:rPr>
        <w:t>.2. М</w:t>
      </w:r>
      <w:r w:rsidRPr="004C2003">
        <w:rPr>
          <w:rFonts w:ascii="Times New Roman" w:hAnsi="Times New Roman" w:cs="Times New Roman"/>
          <w:sz w:val="30"/>
          <w:szCs w:val="30"/>
        </w:rPr>
        <w:t xml:space="preserve">едицинским работникам, оказывающим медицинскую </w:t>
      </w:r>
      <w:r w:rsidR="00FE7CC1" w:rsidRPr="004C2003">
        <w:rPr>
          <w:rFonts w:ascii="Times New Roman" w:hAnsi="Times New Roman" w:cs="Times New Roman"/>
          <w:sz w:val="30"/>
          <w:szCs w:val="30"/>
        </w:rPr>
        <w:t xml:space="preserve">помощь </w:t>
      </w:r>
      <w:r w:rsidR="00FE7CC1">
        <w:rPr>
          <w:rFonts w:ascii="Times New Roman" w:hAnsi="Times New Roman" w:cs="Times New Roman"/>
          <w:sz w:val="30"/>
          <w:szCs w:val="30"/>
        </w:rPr>
        <w:t>и</w:t>
      </w:r>
      <w:r w:rsidR="002C186D">
        <w:rPr>
          <w:rFonts w:ascii="Times New Roman" w:hAnsi="Times New Roman" w:cs="Times New Roman"/>
          <w:sz w:val="30"/>
          <w:szCs w:val="30"/>
        </w:rPr>
        <w:t xml:space="preserve"> (или) осуществляющим экспертизу </w:t>
      </w:r>
      <w:r w:rsidRPr="004C2003">
        <w:rPr>
          <w:rFonts w:ascii="Times New Roman" w:hAnsi="Times New Roman" w:cs="Times New Roman"/>
          <w:sz w:val="30"/>
          <w:szCs w:val="30"/>
        </w:rPr>
        <w:t>в амбулаторных</w:t>
      </w:r>
      <w:r>
        <w:rPr>
          <w:rFonts w:ascii="Times New Roman" w:hAnsi="Times New Roman" w:cs="Times New Roman"/>
          <w:sz w:val="30"/>
          <w:szCs w:val="30"/>
        </w:rPr>
        <w:t xml:space="preserve"> </w:t>
      </w:r>
      <w:r w:rsidRPr="004C2003">
        <w:rPr>
          <w:rFonts w:ascii="Times New Roman" w:hAnsi="Times New Roman" w:cs="Times New Roman"/>
          <w:sz w:val="30"/>
          <w:szCs w:val="30"/>
        </w:rPr>
        <w:t>условиях:</w:t>
      </w:r>
    </w:p>
    <w:p w:rsidR="002D7629"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3</w:t>
      </w:r>
      <w:r>
        <w:rPr>
          <w:rFonts w:ascii="Times New Roman" w:hAnsi="Times New Roman" w:cs="Times New Roman"/>
          <w:sz w:val="30"/>
          <w:szCs w:val="30"/>
        </w:rPr>
        <w:t xml:space="preserve">.2.1. </w:t>
      </w:r>
      <w:r w:rsidRPr="004C2003">
        <w:rPr>
          <w:rFonts w:ascii="Times New Roman" w:hAnsi="Times New Roman" w:cs="Times New Roman"/>
          <w:sz w:val="30"/>
          <w:szCs w:val="30"/>
        </w:rPr>
        <w:t>врачам общей практики, врачам-педиатрам</w:t>
      </w:r>
      <w:r>
        <w:rPr>
          <w:rFonts w:ascii="Times New Roman" w:hAnsi="Times New Roman" w:cs="Times New Roman"/>
          <w:sz w:val="30"/>
          <w:szCs w:val="30"/>
        </w:rPr>
        <w:t xml:space="preserve"> </w:t>
      </w:r>
      <w:r w:rsidRPr="004C2003">
        <w:rPr>
          <w:rFonts w:ascii="Times New Roman" w:hAnsi="Times New Roman" w:cs="Times New Roman"/>
          <w:sz w:val="30"/>
          <w:szCs w:val="30"/>
        </w:rPr>
        <w:t>участковым – 110 процентов оклада;</w:t>
      </w:r>
    </w:p>
    <w:p w:rsidR="002D7629"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3</w:t>
      </w:r>
      <w:r>
        <w:rPr>
          <w:rFonts w:ascii="Times New Roman" w:hAnsi="Times New Roman" w:cs="Times New Roman"/>
          <w:sz w:val="30"/>
          <w:szCs w:val="30"/>
        </w:rPr>
        <w:t xml:space="preserve">.2.2. </w:t>
      </w:r>
      <w:r w:rsidRPr="004C2003">
        <w:rPr>
          <w:rFonts w:ascii="Times New Roman" w:hAnsi="Times New Roman" w:cs="Times New Roman"/>
          <w:sz w:val="30"/>
          <w:szCs w:val="30"/>
        </w:rPr>
        <w:t xml:space="preserve"> врачам-специалистам</w:t>
      </w:r>
      <w:r>
        <w:rPr>
          <w:rFonts w:ascii="Times New Roman" w:hAnsi="Times New Roman" w:cs="Times New Roman"/>
          <w:sz w:val="30"/>
          <w:szCs w:val="30"/>
        </w:rPr>
        <w:t>,</w:t>
      </w:r>
      <w:r w:rsidRPr="004C2003">
        <w:rPr>
          <w:rFonts w:ascii="Times New Roman" w:hAnsi="Times New Roman" w:cs="Times New Roman"/>
          <w:sz w:val="30"/>
          <w:szCs w:val="30"/>
        </w:rPr>
        <w:t xml:space="preserve"> за исключением указанных в подпункте </w:t>
      </w:r>
      <w:r>
        <w:rPr>
          <w:rFonts w:ascii="Times New Roman" w:hAnsi="Times New Roman" w:cs="Times New Roman"/>
          <w:sz w:val="30"/>
          <w:szCs w:val="30"/>
        </w:rPr>
        <w:t>2.</w:t>
      </w:r>
      <w:r w:rsidR="00E26CC4">
        <w:rPr>
          <w:rFonts w:ascii="Times New Roman" w:hAnsi="Times New Roman" w:cs="Times New Roman"/>
          <w:sz w:val="30"/>
          <w:szCs w:val="30"/>
        </w:rPr>
        <w:t>3</w:t>
      </w:r>
      <w:r>
        <w:rPr>
          <w:rFonts w:ascii="Times New Roman" w:hAnsi="Times New Roman" w:cs="Times New Roman"/>
          <w:sz w:val="30"/>
          <w:szCs w:val="30"/>
        </w:rPr>
        <w:t xml:space="preserve">.2.1. </w:t>
      </w:r>
      <w:r w:rsidRPr="004C2003">
        <w:rPr>
          <w:rFonts w:ascii="Times New Roman" w:hAnsi="Times New Roman" w:cs="Times New Roman"/>
          <w:sz w:val="30"/>
          <w:szCs w:val="30"/>
        </w:rPr>
        <w:t>настоящего пункта, – 50 процентов оклада;</w:t>
      </w:r>
    </w:p>
    <w:p w:rsidR="002D7629" w:rsidRPr="005252F0" w:rsidRDefault="002D7629" w:rsidP="002D7629">
      <w:pPr>
        <w:spacing w:after="0" w:line="240" w:lineRule="auto"/>
        <w:ind w:firstLine="709"/>
        <w:jc w:val="both"/>
        <w:rPr>
          <w:rFonts w:ascii="Times New Roman" w:hAnsi="Times New Roman" w:cs="Times New Roman"/>
          <w:sz w:val="30"/>
          <w:szCs w:val="30"/>
        </w:rPr>
      </w:pPr>
      <w:r w:rsidRPr="005252F0">
        <w:rPr>
          <w:rFonts w:ascii="Times New Roman" w:hAnsi="Times New Roman" w:cs="Times New Roman"/>
          <w:sz w:val="30"/>
          <w:szCs w:val="30"/>
        </w:rPr>
        <w:t>Данная мера распространяется также на врачей, работающих во вспомогательных лечебно – диагностических подразделениях (</w:t>
      </w:r>
      <w:proofErr w:type="spellStart"/>
      <w:r w:rsidRPr="005252F0">
        <w:rPr>
          <w:rFonts w:ascii="Times New Roman" w:hAnsi="Times New Roman" w:cs="Times New Roman"/>
          <w:sz w:val="30"/>
          <w:szCs w:val="30"/>
        </w:rPr>
        <w:t>клинико</w:t>
      </w:r>
      <w:proofErr w:type="spellEnd"/>
      <w:r w:rsidRPr="005252F0">
        <w:rPr>
          <w:rFonts w:ascii="Times New Roman" w:hAnsi="Times New Roman" w:cs="Times New Roman"/>
          <w:sz w:val="30"/>
          <w:szCs w:val="30"/>
        </w:rPr>
        <w:t xml:space="preserve"> – диагностическая  лаборатория, цитологическая лаборатория, отделение медицинской реабилитации, кабинет лечебной физкультуры, физиотерапевтический кабинет (отделение), эндоскопический кабинет, кабинет ультразвуковой диагностики, кабинет функциональной диагностики, том числе руководителей этих структурных подразделений)  расположенных (согласно штатного расписания и должностной инструкции)   в поликлиниках и амбулаториях врача общей практики .</w:t>
      </w:r>
    </w:p>
    <w:p w:rsidR="00B523DE" w:rsidRDefault="002D7629" w:rsidP="00B523DE">
      <w:pPr>
        <w:spacing w:after="0" w:line="240" w:lineRule="auto"/>
        <w:ind w:firstLine="709"/>
        <w:jc w:val="both"/>
        <w:rPr>
          <w:rStyle w:val="rednoun"/>
          <w:rFonts w:ascii="Times New Roman" w:hAnsi="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3</w:t>
      </w:r>
      <w:r>
        <w:rPr>
          <w:rFonts w:ascii="Times New Roman" w:hAnsi="Times New Roman" w:cs="Times New Roman"/>
          <w:sz w:val="30"/>
          <w:szCs w:val="30"/>
        </w:rPr>
        <w:t>.2.3</w:t>
      </w:r>
      <w:r w:rsidRPr="004C2003">
        <w:rPr>
          <w:rFonts w:ascii="Times New Roman" w:hAnsi="Times New Roman" w:cs="Times New Roman"/>
          <w:sz w:val="30"/>
          <w:szCs w:val="30"/>
        </w:rPr>
        <w:t xml:space="preserve">. </w:t>
      </w:r>
      <w:r w:rsidR="00B523DE" w:rsidRPr="008275B6">
        <w:rPr>
          <w:rFonts w:ascii="Times New Roman" w:hAnsi="Times New Roman"/>
          <w:sz w:val="30"/>
          <w:szCs w:val="30"/>
        </w:rPr>
        <w:t>медицинским сестрам участковым, медицинским братьям участковым, помощникам врача по амбулаторно-поликлинической помощи территориальных участков, медицинским сестрам общей практики, медицинским братьям общей практики, фельдшерам, медицинским работникам со средним специальным медицинским образованием фельдшерско-акушерских пунктов, в том числе принятым на должность служащего с применением производного наименования «старший», – 90 процентов оклада;</w:t>
      </w:r>
    </w:p>
    <w:p w:rsidR="002D7629" w:rsidRDefault="002D7629" w:rsidP="002D762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E26CC4">
        <w:rPr>
          <w:rFonts w:ascii="Times New Roman" w:hAnsi="Times New Roman" w:cs="Times New Roman"/>
          <w:sz w:val="30"/>
          <w:szCs w:val="30"/>
        </w:rPr>
        <w:t>3</w:t>
      </w:r>
      <w:r>
        <w:rPr>
          <w:rFonts w:ascii="Times New Roman" w:hAnsi="Times New Roman" w:cs="Times New Roman"/>
          <w:sz w:val="30"/>
          <w:szCs w:val="30"/>
        </w:rPr>
        <w:t>.2.</w:t>
      </w:r>
      <w:r w:rsidRPr="004C2003">
        <w:rPr>
          <w:rFonts w:ascii="Times New Roman" w:hAnsi="Times New Roman" w:cs="Times New Roman"/>
          <w:sz w:val="30"/>
          <w:szCs w:val="30"/>
        </w:rPr>
        <w:t>4. медицинским работникам со средним специальным медицинским</w:t>
      </w:r>
      <w:r>
        <w:rPr>
          <w:rFonts w:ascii="Times New Roman" w:hAnsi="Times New Roman" w:cs="Times New Roman"/>
          <w:sz w:val="30"/>
          <w:szCs w:val="30"/>
        </w:rPr>
        <w:t xml:space="preserve"> </w:t>
      </w:r>
      <w:r w:rsidRPr="004C2003">
        <w:rPr>
          <w:rFonts w:ascii="Times New Roman" w:hAnsi="Times New Roman" w:cs="Times New Roman"/>
          <w:sz w:val="30"/>
          <w:szCs w:val="30"/>
        </w:rPr>
        <w:t xml:space="preserve">образованием, за исключением указанных в подпункте </w:t>
      </w:r>
      <w:r>
        <w:rPr>
          <w:rFonts w:ascii="Times New Roman" w:hAnsi="Times New Roman" w:cs="Times New Roman"/>
          <w:sz w:val="30"/>
          <w:szCs w:val="30"/>
        </w:rPr>
        <w:t>2.</w:t>
      </w:r>
      <w:r w:rsidR="00E26CC4">
        <w:rPr>
          <w:rFonts w:ascii="Times New Roman" w:hAnsi="Times New Roman" w:cs="Times New Roman"/>
          <w:sz w:val="30"/>
          <w:szCs w:val="30"/>
        </w:rPr>
        <w:t>3</w:t>
      </w:r>
      <w:r>
        <w:rPr>
          <w:rFonts w:ascii="Times New Roman" w:hAnsi="Times New Roman" w:cs="Times New Roman"/>
          <w:sz w:val="30"/>
          <w:szCs w:val="30"/>
        </w:rPr>
        <w:t>.2.3</w:t>
      </w:r>
      <w:r w:rsidRPr="004C2003">
        <w:rPr>
          <w:rFonts w:ascii="Times New Roman" w:hAnsi="Times New Roman" w:cs="Times New Roman"/>
          <w:sz w:val="30"/>
          <w:szCs w:val="30"/>
        </w:rPr>
        <w:t>. настоящего пункта, –50 процентов оклада</w:t>
      </w:r>
      <w:r>
        <w:rPr>
          <w:rFonts w:ascii="Times New Roman" w:hAnsi="Times New Roman" w:cs="Times New Roman"/>
          <w:sz w:val="30"/>
          <w:szCs w:val="30"/>
        </w:rPr>
        <w:t>.</w:t>
      </w:r>
    </w:p>
    <w:p w:rsidR="002D7629" w:rsidRPr="005252F0" w:rsidRDefault="002D7629" w:rsidP="002D7629">
      <w:pPr>
        <w:spacing w:after="0" w:line="240" w:lineRule="auto"/>
        <w:ind w:firstLine="709"/>
        <w:jc w:val="both"/>
        <w:rPr>
          <w:rFonts w:ascii="Times New Roman" w:hAnsi="Times New Roman" w:cs="Times New Roman"/>
          <w:sz w:val="30"/>
          <w:szCs w:val="30"/>
        </w:rPr>
      </w:pPr>
      <w:r w:rsidRPr="005252F0">
        <w:rPr>
          <w:rFonts w:ascii="Times New Roman" w:hAnsi="Times New Roman" w:cs="Times New Roman"/>
          <w:sz w:val="30"/>
          <w:szCs w:val="30"/>
        </w:rPr>
        <w:t>Данная мера распространяется также на медицинских работникам со средним специальным медицинским образованием, работающих во вспомогательных лечебно – диагностических подразделениях (</w:t>
      </w:r>
      <w:proofErr w:type="spellStart"/>
      <w:r w:rsidRPr="005252F0">
        <w:rPr>
          <w:rFonts w:ascii="Times New Roman" w:hAnsi="Times New Roman" w:cs="Times New Roman"/>
          <w:sz w:val="30"/>
          <w:szCs w:val="30"/>
        </w:rPr>
        <w:t>клинико</w:t>
      </w:r>
      <w:proofErr w:type="spellEnd"/>
      <w:r w:rsidRPr="005252F0">
        <w:rPr>
          <w:rFonts w:ascii="Times New Roman" w:hAnsi="Times New Roman" w:cs="Times New Roman"/>
          <w:sz w:val="30"/>
          <w:szCs w:val="30"/>
        </w:rPr>
        <w:t xml:space="preserve"> – диагностическая  лаборатория, цитологическая лаборатория, отделение медицинской реабилитации, кабинет лечебной физкультуры, физиотерапевтический кабинет (отделение), эндоскопический кабинет, кабинет ультразвуковой диагностики, кабинет функциональной диагностики, том числе руководителей этих структурных подразделений)  расположенных (согласно штатного расписания)   в поликлиниках и амбулаториях врача общей практики.</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.3. Медицинским</w:t>
      </w:r>
      <w:r w:rsidRPr="0005104C">
        <w:rPr>
          <w:rFonts w:ascii="Times New Roman" w:hAnsi="Times New Roman" w:cs="Times New Roman"/>
          <w:sz w:val="30"/>
          <w:szCs w:val="30"/>
          <w:lang w:eastAsia="ru-RU"/>
        </w:rPr>
        <w:t xml:space="preserve"> работникам, оказывающим скорую медицинскую помощь:</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.3.</w:t>
      </w:r>
      <w:r w:rsidRPr="0005104C">
        <w:rPr>
          <w:rFonts w:ascii="Times New Roman" w:hAnsi="Times New Roman" w:cs="Times New Roman"/>
          <w:sz w:val="30"/>
          <w:szCs w:val="30"/>
          <w:lang w:eastAsia="ru-RU"/>
        </w:rPr>
        <w:t>1. врачам-специалистам выездных бригад – 70 процентов оклада;</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.3.</w:t>
      </w:r>
      <w:r w:rsidRPr="0005104C">
        <w:rPr>
          <w:rFonts w:ascii="Times New Roman" w:hAnsi="Times New Roman" w:cs="Times New Roman"/>
          <w:sz w:val="30"/>
          <w:szCs w:val="30"/>
          <w:lang w:eastAsia="ru-RU"/>
        </w:rPr>
        <w:t>2. врачам-специалистам, за исключением указанных в подпункте</w:t>
      </w:r>
      <w:r>
        <w:rPr>
          <w:rFonts w:ascii="Times New Roman" w:hAnsi="Times New Roman" w:cs="Times New Roman"/>
          <w:sz w:val="30"/>
          <w:szCs w:val="30"/>
          <w:lang w:eastAsia="ru-RU"/>
        </w:rPr>
        <w:t xml:space="preserve"> 2.</w:t>
      </w:r>
      <w:r w:rsidR="002C186D">
        <w:rPr>
          <w:rFonts w:ascii="Times New Roman" w:hAnsi="Times New Roman" w:cs="Times New Roman"/>
          <w:sz w:val="30"/>
          <w:szCs w:val="30"/>
          <w:lang w:eastAsia="ru-RU"/>
        </w:rPr>
        <w:t>3</w:t>
      </w:r>
      <w:r>
        <w:rPr>
          <w:rFonts w:ascii="Times New Roman" w:hAnsi="Times New Roman" w:cs="Times New Roman"/>
          <w:sz w:val="30"/>
          <w:szCs w:val="30"/>
          <w:lang w:eastAsia="ru-RU"/>
        </w:rPr>
        <w:t>.3</w:t>
      </w:r>
      <w:r w:rsidRPr="0005104C">
        <w:rPr>
          <w:rFonts w:ascii="Times New Roman" w:hAnsi="Times New Roman" w:cs="Times New Roman"/>
          <w:sz w:val="30"/>
          <w:szCs w:val="30"/>
          <w:lang w:eastAsia="ru-RU"/>
        </w:rPr>
        <w:t>.1</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настоящего пункта, – 50 процентов оклада;</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2C186D">
        <w:rPr>
          <w:rFonts w:ascii="Times New Roman" w:hAnsi="Times New Roman" w:cs="Times New Roman"/>
          <w:sz w:val="30"/>
          <w:szCs w:val="30"/>
          <w:lang w:eastAsia="ru-RU"/>
        </w:rPr>
        <w:t>3</w:t>
      </w:r>
      <w:r>
        <w:rPr>
          <w:rFonts w:ascii="Times New Roman" w:hAnsi="Times New Roman" w:cs="Times New Roman"/>
          <w:sz w:val="30"/>
          <w:szCs w:val="30"/>
          <w:lang w:eastAsia="ru-RU"/>
        </w:rPr>
        <w:t>.3.</w:t>
      </w:r>
      <w:r w:rsidRPr="0005104C">
        <w:rPr>
          <w:rFonts w:ascii="Times New Roman" w:hAnsi="Times New Roman" w:cs="Times New Roman"/>
          <w:sz w:val="30"/>
          <w:szCs w:val="30"/>
          <w:lang w:eastAsia="ru-RU"/>
        </w:rPr>
        <w:t>3. медицинским работникам со средним специальным медицинским</w:t>
      </w:r>
      <w:r>
        <w:rPr>
          <w:rFonts w:ascii="Times New Roman" w:hAnsi="Times New Roman" w:cs="Times New Roman"/>
          <w:sz w:val="30"/>
          <w:szCs w:val="30"/>
          <w:lang w:eastAsia="ru-RU"/>
        </w:rPr>
        <w:t xml:space="preserve"> образованием</w:t>
      </w:r>
      <w:r w:rsidRPr="0005104C">
        <w:rPr>
          <w:rFonts w:ascii="Times New Roman" w:hAnsi="Times New Roman" w:cs="Times New Roman"/>
          <w:sz w:val="30"/>
          <w:szCs w:val="30"/>
          <w:lang w:eastAsia="ru-RU"/>
        </w:rPr>
        <w:t>, выезжающим по вызову самостоятельно без врачей, – 70 процентов оклада;</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.3.</w:t>
      </w:r>
      <w:r w:rsidRPr="0005104C">
        <w:rPr>
          <w:rFonts w:ascii="Times New Roman" w:hAnsi="Times New Roman" w:cs="Times New Roman"/>
          <w:sz w:val="30"/>
          <w:szCs w:val="30"/>
          <w:lang w:eastAsia="ru-RU"/>
        </w:rPr>
        <w:t>4. медицинским работникам со средним специальным медицинским</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 xml:space="preserve">образованием выездных бригад, за исключением указанных в подпункте </w:t>
      </w: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.3.</w:t>
      </w:r>
      <w:r w:rsidRPr="0005104C">
        <w:rPr>
          <w:rFonts w:ascii="Times New Roman" w:hAnsi="Times New Roman" w:cs="Times New Roman"/>
          <w:sz w:val="30"/>
          <w:szCs w:val="30"/>
          <w:lang w:eastAsia="ru-RU"/>
        </w:rPr>
        <w:t>3</w:t>
      </w:r>
      <w:r>
        <w:rPr>
          <w:rFonts w:ascii="Times New Roman" w:hAnsi="Times New Roman" w:cs="Times New Roman"/>
          <w:sz w:val="30"/>
          <w:szCs w:val="30"/>
          <w:lang w:eastAsia="ru-RU"/>
        </w:rPr>
        <w:t>.</w:t>
      </w:r>
      <w:r w:rsidRPr="0005104C">
        <w:rPr>
          <w:rFonts w:ascii="Times New Roman" w:hAnsi="Times New Roman" w:cs="Times New Roman"/>
          <w:sz w:val="30"/>
          <w:szCs w:val="30"/>
          <w:lang w:eastAsia="ru-RU"/>
        </w:rPr>
        <w:t xml:space="preserve"> настоящего</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пункта, – 60 процентов оклада;</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.3.</w:t>
      </w:r>
      <w:r w:rsidRPr="0005104C">
        <w:rPr>
          <w:rFonts w:ascii="Times New Roman" w:hAnsi="Times New Roman" w:cs="Times New Roman"/>
          <w:sz w:val="30"/>
          <w:szCs w:val="30"/>
          <w:lang w:eastAsia="ru-RU"/>
        </w:rPr>
        <w:t>5. медицинским работникам со средним специальным медицинским</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 xml:space="preserve">образованием, за исключением указанных в подпунктах </w:t>
      </w:r>
      <w:r>
        <w:rPr>
          <w:rFonts w:ascii="Times New Roman" w:hAnsi="Times New Roman" w:cs="Times New Roman"/>
          <w:sz w:val="30"/>
          <w:szCs w:val="30"/>
          <w:lang w:eastAsia="ru-RU"/>
        </w:rPr>
        <w:t>2.3.3</w:t>
      </w:r>
      <w:r w:rsidRPr="0005104C">
        <w:rPr>
          <w:rFonts w:ascii="Times New Roman" w:hAnsi="Times New Roman" w:cs="Times New Roman"/>
          <w:sz w:val="30"/>
          <w:szCs w:val="30"/>
          <w:lang w:eastAsia="ru-RU"/>
        </w:rPr>
        <w:t>.3</w:t>
      </w:r>
      <w:r>
        <w:rPr>
          <w:rFonts w:ascii="Times New Roman" w:hAnsi="Times New Roman" w:cs="Times New Roman"/>
          <w:sz w:val="30"/>
          <w:szCs w:val="30"/>
          <w:lang w:eastAsia="ru-RU"/>
        </w:rPr>
        <w:t>.</w:t>
      </w:r>
      <w:r w:rsidRPr="0005104C">
        <w:rPr>
          <w:rFonts w:ascii="Times New Roman" w:hAnsi="Times New Roman" w:cs="Times New Roman"/>
          <w:sz w:val="30"/>
          <w:szCs w:val="30"/>
          <w:lang w:eastAsia="ru-RU"/>
        </w:rPr>
        <w:t xml:space="preserve"> и </w:t>
      </w: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.3</w:t>
      </w:r>
      <w:r w:rsidRPr="0005104C">
        <w:rPr>
          <w:rFonts w:ascii="Times New Roman" w:hAnsi="Times New Roman" w:cs="Times New Roman"/>
          <w:sz w:val="30"/>
          <w:szCs w:val="30"/>
          <w:lang w:eastAsia="ru-RU"/>
        </w:rPr>
        <w:t>.4</w:t>
      </w:r>
      <w:r>
        <w:rPr>
          <w:rFonts w:ascii="Times New Roman" w:hAnsi="Times New Roman" w:cs="Times New Roman"/>
          <w:sz w:val="30"/>
          <w:szCs w:val="30"/>
          <w:lang w:eastAsia="ru-RU"/>
        </w:rPr>
        <w:t>.</w:t>
      </w:r>
      <w:r w:rsidRPr="0005104C">
        <w:rPr>
          <w:rFonts w:ascii="Times New Roman" w:hAnsi="Times New Roman" w:cs="Times New Roman"/>
          <w:sz w:val="30"/>
          <w:szCs w:val="30"/>
          <w:lang w:eastAsia="ru-RU"/>
        </w:rPr>
        <w:t xml:space="preserve"> настоящего пункта, –50 процентов оклада</w:t>
      </w:r>
      <w:r>
        <w:rPr>
          <w:rFonts w:ascii="Times New Roman" w:hAnsi="Times New Roman" w:cs="Times New Roman"/>
          <w:sz w:val="30"/>
          <w:szCs w:val="30"/>
          <w:lang w:eastAsia="ru-RU"/>
        </w:rPr>
        <w:t>.</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.4. В</w:t>
      </w:r>
      <w:r w:rsidRPr="0005104C">
        <w:rPr>
          <w:rFonts w:ascii="Times New Roman" w:hAnsi="Times New Roman" w:cs="Times New Roman"/>
          <w:sz w:val="30"/>
          <w:szCs w:val="30"/>
          <w:lang w:eastAsia="ru-RU"/>
        </w:rPr>
        <w:t>рачам-специалистам, должности</w:t>
      </w:r>
      <w:r w:rsidR="009B6E1D">
        <w:rPr>
          <w:rFonts w:ascii="Times New Roman" w:hAnsi="Times New Roman" w:cs="Times New Roman"/>
          <w:sz w:val="30"/>
          <w:szCs w:val="30"/>
          <w:lang w:eastAsia="ru-RU"/>
        </w:rPr>
        <w:t xml:space="preserve"> </w:t>
      </w:r>
      <w:r w:rsidR="00FE7CC1">
        <w:rPr>
          <w:rFonts w:ascii="Times New Roman" w:hAnsi="Times New Roman" w:cs="Times New Roman"/>
          <w:sz w:val="30"/>
          <w:szCs w:val="30"/>
          <w:lang w:eastAsia="ru-RU"/>
        </w:rPr>
        <w:t xml:space="preserve">служащих </w:t>
      </w:r>
      <w:r w:rsidR="00FE7CC1" w:rsidRPr="0005104C">
        <w:rPr>
          <w:rFonts w:ascii="Times New Roman" w:hAnsi="Times New Roman" w:cs="Times New Roman"/>
          <w:sz w:val="30"/>
          <w:szCs w:val="30"/>
          <w:lang w:eastAsia="ru-RU"/>
        </w:rPr>
        <w:t>которых</w:t>
      </w:r>
      <w:r w:rsidRPr="0005104C">
        <w:rPr>
          <w:rFonts w:ascii="Times New Roman" w:hAnsi="Times New Roman" w:cs="Times New Roman"/>
          <w:sz w:val="30"/>
          <w:szCs w:val="30"/>
          <w:lang w:eastAsia="ru-RU"/>
        </w:rPr>
        <w:t xml:space="preserve"> относятся к хирургическому</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профилю специальности</w:t>
      </w:r>
      <w:r w:rsidRPr="000723E5">
        <w:rPr>
          <w:rFonts w:ascii="Times New Roman" w:hAnsi="Times New Roman" w:cs="Times New Roman"/>
          <w:sz w:val="30"/>
          <w:szCs w:val="30"/>
          <w:lang w:eastAsia="ru-RU"/>
        </w:rPr>
        <w:t xml:space="preserve">. </w:t>
      </w:r>
      <w:r w:rsidRPr="007A3050">
        <w:rPr>
          <w:rFonts w:ascii="Times New Roman" w:hAnsi="Times New Roman" w:cs="Times New Roman"/>
          <w:color w:val="FF0000"/>
          <w:sz w:val="30"/>
          <w:szCs w:val="30"/>
          <w:lang w:eastAsia="ru-RU"/>
        </w:rPr>
        <w:t xml:space="preserve">Приложение </w:t>
      </w:r>
      <w:r w:rsidR="007A3050">
        <w:rPr>
          <w:rFonts w:ascii="Times New Roman" w:hAnsi="Times New Roman" w:cs="Times New Roman"/>
          <w:color w:val="FF0000"/>
          <w:sz w:val="30"/>
          <w:szCs w:val="30"/>
          <w:lang w:eastAsia="ru-RU"/>
        </w:rPr>
        <w:t>1.8.</w:t>
      </w:r>
      <w:r w:rsidRPr="007A3050">
        <w:rPr>
          <w:rFonts w:ascii="Times New Roman" w:hAnsi="Times New Roman" w:cs="Times New Roman"/>
          <w:color w:val="FF0000"/>
          <w:sz w:val="30"/>
          <w:szCs w:val="30"/>
          <w:u w:val="single"/>
          <w:lang w:eastAsia="ru-RU"/>
        </w:rPr>
        <w:t>3</w:t>
      </w:r>
      <w:r w:rsidR="007A3050">
        <w:rPr>
          <w:rFonts w:ascii="Times New Roman" w:hAnsi="Times New Roman" w:cs="Times New Roman"/>
          <w:color w:val="FF0000"/>
          <w:sz w:val="30"/>
          <w:szCs w:val="30"/>
          <w:u w:val="single"/>
          <w:lang w:eastAsia="ru-RU"/>
        </w:rPr>
        <w:t>.</w:t>
      </w:r>
      <w:r>
        <w:rPr>
          <w:rFonts w:ascii="Times New Roman" w:hAnsi="Times New Roman" w:cs="Times New Roman"/>
          <w:sz w:val="30"/>
          <w:szCs w:val="30"/>
          <w:lang w:eastAsia="ru-RU"/>
        </w:rPr>
        <w:t>:</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.4.1. в</w:t>
      </w:r>
      <w:r w:rsidRPr="0005104C">
        <w:rPr>
          <w:rFonts w:ascii="Times New Roman" w:hAnsi="Times New Roman" w:cs="Times New Roman"/>
          <w:sz w:val="30"/>
          <w:szCs w:val="30"/>
          <w:lang w:eastAsia="ru-RU"/>
        </w:rPr>
        <w:t xml:space="preserve">рачам-специалистам, должности </w:t>
      </w:r>
      <w:r w:rsidR="00FE7CC1">
        <w:rPr>
          <w:rFonts w:ascii="Times New Roman" w:hAnsi="Times New Roman" w:cs="Times New Roman"/>
          <w:sz w:val="30"/>
          <w:szCs w:val="30"/>
          <w:lang w:eastAsia="ru-RU"/>
        </w:rPr>
        <w:t>служащих</w:t>
      </w:r>
      <w:r w:rsidR="00FE7CC1" w:rsidRPr="0005104C">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которых относятся к хирургическому</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профилю оказывающим медицинскую помощь в амбулаторных условиях – 25 процентов</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оклада;</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.4.2. врачам</w:t>
      </w:r>
      <w:r w:rsidRPr="0005104C">
        <w:rPr>
          <w:rFonts w:ascii="Times New Roman" w:hAnsi="Times New Roman" w:cs="Times New Roman"/>
          <w:sz w:val="30"/>
          <w:szCs w:val="30"/>
          <w:lang w:eastAsia="ru-RU"/>
        </w:rPr>
        <w:t xml:space="preserve">-специалистам, должности </w:t>
      </w:r>
      <w:r w:rsidR="00FE7CC1">
        <w:rPr>
          <w:rFonts w:ascii="Times New Roman" w:hAnsi="Times New Roman" w:cs="Times New Roman"/>
          <w:sz w:val="30"/>
          <w:szCs w:val="30"/>
          <w:lang w:eastAsia="ru-RU"/>
        </w:rPr>
        <w:t>служащих</w:t>
      </w:r>
      <w:r w:rsidR="00FE7CC1" w:rsidRPr="0005104C">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которых относятся к хирургическому</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профилю</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оказывающим медицинскую помощь в стационарных условиях – 40 процентов</w:t>
      </w:r>
      <w:r>
        <w:rPr>
          <w:rFonts w:ascii="Times New Roman" w:hAnsi="Times New Roman" w:cs="Times New Roman"/>
          <w:sz w:val="30"/>
          <w:szCs w:val="30"/>
          <w:lang w:eastAsia="ru-RU"/>
        </w:rPr>
        <w:t xml:space="preserve"> </w:t>
      </w:r>
      <w:r w:rsidRPr="0005104C">
        <w:rPr>
          <w:rFonts w:ascii="Times New Roman" w:hAnsi="Times New Roman" w:cs="Times New Roman"/>
          <w:sz w:val="30"/>
          <w:szCs w:val="30"/>
          <w:lang w:eastAsia="ru-RU"/>
        </w:rPr>
        <w:t>оклада</w:t>
      </w:r>
      <w:r>
        <w:rPr>
          <w:rFonts w:ascii="Times New Roman" w:hAnsi="Times New Roman" w:cs="Times New Roman"/>
          <w:sz w:val="30"/>
          <w:szCs w:val="30"/>
          <w:lang w:eastAsia="ru-RU"/>
        </w:rPr>
        <w:t>.</w:t>
      </w:r>
    </w:p>
    <w:p w:rsidR="002D7629" w:rsidRPr="0005104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3</w:t>
      </w:r>
      <w:r>
        <w:rPr>
          <w:rFonts w:ascii="Times New Roman" w:hAnsi="Times New Roman" w:cs="Times New Roman"/>
          <w:sz w:val="30"/>
          <w:szCs w:val="30"/>
          <w:lang w:eastAsia="ru-RU"/>
        </w:rPr>
        <w:t>.5. Врачам</w:t>
      </w:r>
      <w:r w:rsidRPr="0005104C">
        <w:rPr>
          <w:rFonts w:ascii="Times New Roman" w:hAnsi="Times New Roman" w:cs="Times New Roman"/>
          <w:sz w:val="30"/>
          <w:szCs w:val="30"/>
          <w:lang w:eastAsia="ru-RU"/>
        </w:rPr>
        <w:t>-интернам, провизорам-интернам – 25 процентов оклада</w:t>
      </w:r>
      <w:r>
        <w:rPr>
          <w:rFonts w:ascii="Times New Roman" w:hAnsi="Times New Roman" w:cs="Times New Roman"/>
          <w:sz w:val="30"/>
          <w:szCs w:val="30"/>
          <w:lang w:eastAsia="ru-RU"/>
        </w:rPr>
        <w:t>.</w:t>
      </w:r>
    </w:p>
    <w:p w:rsidR="007E475F" w:rsidRPr="007E475F" w:rsidRDefault="007E475F" w:rsidP="007E475F">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7E475F">
        <w:rPr>
          <w:rFonts w:ascii="Times New Roman" w:hAnsi="Times New Roman" w:cs="Times New Roman"/>
          <w:sz w:val="30"/>
          <w:szCs w:val="30"/>
          <w:lang w:eastAsia="ru-RU"/>
        </w:rPr>
        <w:t xml:space="preserve">«2.3.6. Медицинским работникам, осуществляющим дежурства </w:t>
      </w:r>
      <w:proofErr w:type="gramStart"/>
      <w:r w:rsidRPr="007E475F">
        <w:rPr>
          <w:rFonts w:ascii="Times New Roman" w:hAnsi="Times New Roman" w:cs="Times New Roman"/>
          <w:sz w:val="30"/>
          <w:szCs w:val="30"/>
          <w:lang w:eastAsia="ru-RU"/>
        </w:rPr>
        <w:t>на</w:t>
      </w:r>
      <w:proofErr w:type="gramEnd"/>
      <w:r w:rsidRPr="007E475F">
        <w:rPr>
          <w:rFonts w:ascii="Times New Roman" w:hAnsi="Times New Roman" w:cs="Times New Roman"/>
          <w:sz w:val="30"/>
          <w:szCs w:val="30"/>
          <w:lang w:eastAsia="ru-RU"/>
        </w:rPr>
        <w:t xml:space="preserve"> </w:t>
      </w:r>
    </w:p>
    <w:p w:rsidR="007E475F" w:rsidRPr="007E475F" w:rsidRDefault="007E475F" w:rsidP="00C22120">
      <w:pPr>
        <w:autoSpaceDE w:val="0"/>
        <w:autoSpaceDN w:val="0"/>
        <w:adjustRightInd w:val="0"/>
        <w:spacing w:after="0" w:line="240" w:lineRule="auto"/>
        <w:jc w:val="both"/>
        <w:rPr>
          <w:rFonts w:ascii="Times New Roman" w:hAnsi="Times New Roman" w:cs="Times New Roman"/>
          <w:sz w:val="30"/>
          <w:szCs w:val="30"/>
          <w:lang w:eastAsia="ru-RU"/>
        </w:rPr>
      </w:pPr>
      <w:r w:rsidRPr="007E475F">
        <w:rPr>
          <w:rFonts w:ascii="Times New Roman" w:hAnsi="Times New Roman" w:cs="Times New Roman"/>
          <w:sz w:val="30"/>
          <w:szCs w:val="30"/>
          <w:lang w:eastAsia="ru-RU"/>
        </w:rPr>
        <w:t>дому, устанавливать надбавку в размере 50 процентов оклада. Под дежурством на дому понимается с согласия медицинского работника пребывание дома в ожидании вызова на работу для оказания экстренной, неотложной медицинской помощи.</w:t>
      </w:r>
    </w:p>
    <w:p w:rsidR="007E475F" w:rsidRPr="007E475F" w:rsidRDefault="007E475F" w:rsidP="00C22120">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7E475F">
        <w:rPr>
          <w:rFonts w:ascii="Times New Roman" w:hAnsi="Times New Roman" w:cs="Times New Roman"/>
          <w:sz w:val="30"/>
          <w:szCs w:val="30"/>
          <w:lang w:eastAsia="ru-RU"/>
        </w:rPr>
        <w:t>Надбавка за дежурства на дому в выходные и праздничные дни осуществляется в одинарном размере.</w:t>
      </w:r>
    </w:p>
    <w:p w:rsidR="007E475F" w:rsidRPr="007E475F" w:rsidRDefault="007E475F" w:rsidP="00C22120">
      <w:pPr>
        <w:autoSpaceDE w:val="0"/>
        <w:autoSpaceDN w:val="0"/>
        <w:adjustRightInd w:val="0"/>
        <w:spacing w:after="0" w:line="240" w:lineRule="auto"/>
        <w:ind w:firstLine="708"/>
        <w:jc w:val="both"/>
        <w:rPr>
          <w:rFonts w:ascii="Times New Roman" w:hAnsi="Times New Roman" w:cs="Times New Roman"/>
          <w:sz w:val="30"/>
          <w:szCs w:val="30"/>
          <w:lang w:eastAsia="ru-RU"/>
        </w:rPr>
      </w:pPr>
      <w:proofErr w:type="gramStart"/>
      <w:r w:rsidRPr="007E475F">
        <w:rPr>
          <w:rFonts w:ascii="Times New Roman" w:hAnsi="Times New Roman" w:cs="Times New Roman"/>
          <w:sz w:val="30"/>
          <w:szCs w:val="30"/>
          <w:lang w:eastAsia="ru-RU"/>
        </w:rPr>
        <w:t>С момента вызова медицинского работника в организацию здравоохранения для оказания медицинской помощи оплата производится в соответствии с действующим законодательством с учетом надбавки за стаж работы в бюджетной организации, надбавки в соответствии со статьей 261-2 Трудового кодекса Республики Беларусь, а также с учетом стимулирующих надбавок и компенсирующих доплат, определенных в соответствии действующими условиями оплаты труда по данной должности за фактически отработанное</w:t>
      </w:r>
      <w:proofErr w:type="gramEnd"/>
      <w:r w:rsidRPr="007E475F">
        <w:rPr>
          <w:rFonts w:ascii="Times New Roman" w:hAnsi="Times New Roman" w:cs="Times New Roman"/>
          <w:sz w:val="30"/>
          <w:szCs w:val="30"/>
          <w:lang w:eastAsia="ru-RU"/>
        </w:rPr>
        <w:t xml:space="preserve"> время.</w:t>
      </w:r>
    </w:p>
    <w:p w:rsidR="007E475F" w:rsidRPr="007E475F" w:rsidRDefault="007E475F" w:rsidP="007E475F">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7E475F">
        <w:rPr>
          <w:rFonts w:ascii="Times New Roman" w:hAnsi="Times New Roman" w:cs="Times New Roman"/>
          <w:sz w:val="30"/>
          <w:szCs w:val="30"/>
          <w:lang w:eastAsia="ru-RU"/>
        </w:rPr>
        <w:t>Если вызов в организацию здравоохранения для оказания медицинской помощи осуществлялся в ночное время, оплата производится с учетом д</w:t>
      </w:r>
      <w:r w:rsidR="00C22120">
        <w:rPr>
          <w:rFonts w:ascii="Times New Roman" w:hAnsi="Times New Roman" w:cs="Times New Roman"/>
          <w:sz w:val="30"/>
          <w:szCs w:val="30"/>
          <w:lang w:eastAsia="ru-RU"/>
        </w:rPr>
        <w:t>оплат за работу в ночное время.</w:t>
      </w:r>
      <w:r w:rsidRPr="007E475F">
        <w:rPr>
          <w:rFonts w:ascii="Times New Roman" w:hAnsi="Times New Roman" w:cs="Times New Roman"/>
          <w:sz w:val="30"/>
          <w:szCs w:val="30"/>
          <w:lang w:eastAsia="ru-RU"/>
        </w:rPr>
        <w:t xml:space="preserve"> </w:t>
      </w:r>
    </w:p>
    <w:p w:rsidR="002D7629" w:rsidRPr="00392607" w:rsidRDefault="006F4504"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2D7629">
        <w:rPr>
          <w:rFonts w:ascii="Times New Roman" w:hAnsi="Times New Roman" w:cs="Times New Roman"/>
          <w:sz w:val="30"/>
          <w:szCs w:val="30"/>
          <w:lang w:eastAsia="ru-RU"/>
        </w:rPr>
        <w:t>.</w:t>
      </w:r>
      <w:r w:rsidR="00E26CC4">
        <w:rPr>
          <w:rFonts w:ascii="Times New Roman" w:hAnsi="Times New Roman" w:cs="Times New Roman"/>
          <w:sz w:val="30"/>
          <w:szCs w:val="30"/>
          <w:lang w:eastAsia="ru-RU"/>
        </w:rPr>
        <w:t>4</w:t>
      </w:r>
      <w:r w:rsidR="002D7629">
        <w:rPr>
          <w:rFonts w:ascii="Times New Roman" w:hAnsi="Times New Roman" w:cs="Times New Roman"/>
          <w:sz w:val="30"/>
          <w:szCs w:val="30"/>
          <w:lang w:eastAsia="ru-RU"/>
        </w:rPr>
        <w:t xml:space="preserve">. </w:t>
      </w:r>
      <w:r w:rsidR="002D7629" w:rsidRPr="00392607">
        <w:rPr>
          <w:rFonts w:ascii="Times New Roman" w:hAnsi="Times New Roman" w:cs="Times New Roman"/>
          <w:sz w:val="30"/>
          <w:szCs w:val="30"/>
          <w:lang w:eastAsia="ru-RU"/>
        </w:rPr>
        <w:t>Одному работнику надбавки за специфику работы в сфере здравоохранения могут устанавливаться по двум и более</w:t>
      </w:r>
      <w:r w:rsidR="002D7629">
        <w:rPr>
          <w:rFonts w:ascii="Times New Roman" w:hAnsi="Times New Roman" w:cs="Times New Roman"/>
          <w:sz w:val="30"/>
          <w:szCs w:val="30"/>
          <w:lang w:eastAsia="ru-RU"/>
        </w:rPr>
        <w:t xml:space="preserve"> </w:t>
      </w:r>
      <w:r w:rsidR="002D7629" w:rsidRPr="00392607">
        <w:rPr>
          <w:rFonts w:ascii="Times New Roman" w:hAnsi="Times New Roman" w:cs="Times New Roman"/>
          <w:sz w:val="30"/>
          <w:szCs w:val="30"/>
          <w:lang w:eastAsia="ru-RU"/>
        </w:rPr>
        <w:t>основаниям.</w:t>
      </w:r>
    </w:p>
    <w:p w:rsidR="002D7629" w:rsidRDefault="002D7629" w:rsidP="002D7629">
      <w:pPr>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5</w:t>
      </w:r>
      <w:r>
        <w:rPr>
          <w:rFonts w:ascii="Times New Roman" w:hAnsi="Times New Roman" w:cs="Times New Roman"/>
          <w:sz w:val="30"/>
          <w:szCs w:val="30"/>
          <w:lang w:eastAsia="ru-RU"/>
        </w:rPr>
        <w:t>. Стимулирующие выплаты – надбавки (</w:t>
      </w:r>
      <w:r>
        <w:rPr>
          <w:rFonts w:ascii="Times New Roman" w:hAnsi="Times New Roman" w:cs="Times New Roman"/>
          <w:sz w:val="30"/>
          <w:szCs w:val="30"/>
        </w:rPr>
        <w:t xml:space="preserve">постановление № 52) перечисленные в данном положении </w:t>
      </w:r>
      <w:r>
        <w:rPr>
          <w:rFonts w:ascii="Times New Roman" w:hAnsi="Times New Roman" w:cs="Times New Roman"/>
          <w:sz w:val="30"/>
          <w:szCs w:val="30"/>
          <w:lang w:eastAsia="ru-RU"/>
        </w:rPr>
        <w:t>распространяются на медицинских и фармацевтических работников, включая руководителей.</w:t>
      </w:r>
    </w:p>
    <w:p w:rsidR="005D204A" w:rsidRDefault="005D204A" w:rsidP="005D204A">
      <w:pPr>
        <w:autoSpaceDE w:val="0"/>
        <w:autoSpaceDN w:val="0"/>
        <w:adjustRightInd w:val="0"/>
        <w:spacing w:after="0" w:line="240" w:lineRule="auto"/>
        <w:ind w:hanging="709"/>
        <w:jc w:val="both"/>
        <w:rPr>
          <w:rFonts w:ascii="Times New Roman" w:hAnsi="Times New Roman" w:cs="Times New Roman"/>
          <w:sz w:val="30"/>
          <w:szCs w:val="30"/>
        </w:rPr>
      </w:pPr>
      <w:r>
        <w:rPr>
          <w:rFonts w:ascii="Times New Roman" w:hAnsi="Times New Roman" w:cs="Times New Roman"/>
          <w:color w:val="000000" w:themeColor="text1"/>
          <w:sz w:val="30"/>
          <w:szCs w:val="30"/>
        </w:rPr>
        <w:t xml:space="preserve">                </w:t>
      </w:r>
      <w:r w:rsidR="008E3F61">
        <w:rPr>
          <w:rFonts w:ascii="Times New Roman" w:hAnsi="Times New Roman" w:cs="Times New Roman"/>
          <w:color w:val="000000" w:themeColor="text1"/>
          <w:sz w:val="30"/>
          <w:szCs w:val="30"/>
        </w:rPr>
        <w:t xml:space="preserve">   </w:t>
      </w:r>
      <w:r w:rsidR="002D7629" w:rsidRPr="00B25E04">
        <w:rPr>
          <w:rFonts w:ascii="Times New Roman" w:hAnsi="Times New Roman" w:cs="Times New Roman"/>
          <w:color w:val="000000" w:themeColor="text1"/>
          <w:sz w:val="30"/>
          <w:szCs w:val="30"/>
        </w:rPr>
        <w:t>2.</w:t>
      </w:r>
      <w:r w:rsidR="00E26CC4">
        <w:rPr>
          <w:rFonts w:ascii="Times New Roman" w:hAnsi="Times New Roman" w:cs="Times New Roman"/>
          <w:color w:val="000000" w:themeColor="text1"/>
          <w:sz w:val="30"/>
          <w:szCs w:val="30"/>
        </w:rPr>
        <w:t>6</w:t>
      </w:r>
      <w:r w:rsidR="002D7629" w:rsidRPr="00B25E04">
        <w:rPr>
          <w:rFonts w:ascii="Times New Roman" w:hAnsi="Times New Roman" w:cs="Times New Roman"/>
          <w:color w:val="000000" w:themeColor="text1"/>
          <w:sz w:val="30"/>
          <w:szCs w:val="30"/>
        </w:rPr>
        <w:t>. Надбавка молодым специалистам</w:t>
      </w:r>
      <w:r w:rsidR="006167AA">
        <w:rPr>
          <w:rFonts w:ascii="Times New Roman" w:hAnsi="Times New Roman" w:cs="Times New Roman"/>
          <w:color w:val="000000" w:themeColor="text1"/>
          <w:sz w:val="30"/>
          <w:szCs w:val="30"/>
        </w:rPr>
        <w:t>,</w:t>
      </w:r>
      <w:r w:rsidR="006167AA">
        <w:rPr>
          <w:sz w:val="30"/>
          <w:szCs w:val="30"/>
        </w:rPr>
        <w:t xml:space="preserve"> </w:t>
      </w:r>
      <w:r w:rsidR="006167AA" w:rsidRPr="003F3AE9">
        <w:rPr>
          <w:rFonts w:ascii="Times New Roman" w:hAnsi="Times New Roman" w:cs="Times New Roman"/>
          <w:sz w:val="30"/>
          <w:szCs w:val="30"/>
        </w:rPr>
        <w:t>молодым рабочим</w:t>
      </w:r>
      <w:r w:rsidR="0036761C">
        <w:rPr>
          <w:rFonts w:ascii="Times New Roman" w:hAnsi="Times New Roman" w:cs="Times New Roman"/>
          <w:sz w:val="30"/>
          <w:szCs w:val="30"/>
        </w:rPr>
        <w:t xml:space="preserve"> </w:t>
      </w:r>
      <w:r w:rsidR="006167AA" w:rsidRPr="003F3AE9">
        <w:rPr>
          <w:rFonts w:ascii="Times New Roman" w:hAnsi="Times New Roman" w:cs="Times New Roman"/>
          <w:sz w:val="30"/>
          <w:szCs w:val="30"/>
        </w:rPr>
        <w:t>(служащим)</w:t>
      </w:r>
      <w:r w:rsidR="002D7629" w:rsidRPr="00B25E04">
        <w:rPr>
          <w:rFonts w:ascii="Times New Roman" w:hAnsi="Times New Roman" w:cs="Times New Roman"/>
          <w:color w:val="000000" w:themeColor="text1"/>
          <w:sz w:val="30"/>
          <w:szCs w:val="30"/>
        </w:rPr>
        <w:t xml:space="preserve"> (пункт 1.1. приложени</w:t>
      </w:r>
      <w:r w:rsidR="002D7629">
        <w:rPr>
          <w:rFonts w:ascii="Times New Roman" w:hAnsi="Times New Roman" w:cs="Times New Roman"/>
          <w:color w:val="000000" w:themeColor="text1"/>
          <w:sz w:val="30"/>
          <w:szCs w:val="30"/>
        </w:rPr>
        <w:t>е</w:t>
      </w:r>
      <w:r w:rsidR="002D7629" w:rsidRPr="00B25E04">
        <w:rPr>
          <w:rFonts w:ascii="Times New Roman" w:hAnsi="Times New Roman" w:cs="Times New Roman"/>
          <w:color w:val="000000" w:themeColor="text1"/>
          <w:sz w:val="30"/>
          <w:szCs w:val="30"/>
        </w:rPr>
        <w:t xml:space="preserve"> постановлени</w:t>
      </w:r>
      <w:r w:rsidR="002D7629">
        <w:rPr>
          <w:rFonts w:ascii="Times New Roman" w:hAnsi="Times New Roman" w:cs="Times New Roman"/>
          <w:color w:val="000000" w:themeColor="text1"/>
          <w:sz w:val="30"/>
          <w:szCs w:val="30"/>
        </w:rPr>
        <w:t>е</w:t>
      </w:r>
      <w:r w:rsidR="002D7629" w:rsidRPr="00B25E04">
        <w:rPr>
          <w:rFonts w:ascii="Times New Roman" w:hAnsi="Times New Roman" w:cs="Times New Roman"/>
          <w:color w:val="000000" w:themeColor="text1"/>
          <w:sz w:val="30"/>
          <w:szCs w:val="30"/>
        </w:rPr>
        <w:t xml:space="preserve"> № 53) устанавливается</w:t>
      </w:r>
      <w:r w:rsidR="002D7629">
        <w:rPr>
          <w:rFonts w:ascii="Times New Roman" w:hAnsi="Times New Roman" w:cs="Times New Roman"/>
          <w:color w:val="000000" w:themeColor="text1"/>
          <w:sz w:val="30"/>
          <w:szCs w:val="30"/>
        </w:rPr>
        <w:t xml:space="preserve"> </w:t>
      </w:r>
      <w:r w:rsidR="002D7629" w:rsidRPr="00B25E04">
        <w:rPr>
          <w:rFonts w:ascii="Times New Roman" w:hAnsi="Times New Roman" w:cs="Times New Roman"/>
          <w:color w:val="000000" w:themeColor="text1"/>
          <w:sz w:val="30"/>
          <w:szCs w:val="30"/>
        </w:rPr>
        <w:t>как по основной</w:t>
      </w:r>
      <w:r w:rsidR="002D7629">
        <w:rPr>
          <w:rFonts w:ascii="Times New Roman" w:hAnsi="Times New Roman" w:cs="Times New Roman"/>
          <w:color w:val="000000" w:themeColor="text1"/>
          <w:sz w:val="30"/>
          <w:szCs w:val="30"/>
        </w:rPr>
        <w:t xml:space="preserve"> </w:t>
      </w:r>
      <w:r w:rsidR="002D7629" w:rsidRPr="00B25E04">
        <w:rPr>
          <w:rFonts w:ascii="Times New Roman" w:hAnsi="Times New Roman" w:cs="Times New Roman"/>
          <w:color w:val="000000" w:themeColor="text1"/>
          <w:sz w:val="30"/>
          <w:szCs w:val="30"/>
        </w:rPr>
        <w:t xml:space="preserve">должности, </w:t>
      </w:r>
      <w:r w:rsidR="003F3AE9">
        <w:rPr>
          <w:rFonts w:ascii="Times New Roman" w:hAnsi="Times New Roman" w:cs="Times New Roman"/>
          <w:color w:val="000000" w:themeColor="text1"/>
          <w:sz w:val="30"/>
          <w:szCs w:val="30"/>
        </w:rPr>
        <w:t xml:space="preserve">совместительству </w:t>
      </w:r>
      <w:r w:rsidR="002D7629" w:rsidRPr="00B25E04">
        <w:rPr>
          <w:rFonts w:ascii="Times New Roman" w:hAnsi="Times New Roman" w:cs="Times New Roman"/>
          <w:color w:val="000000" w:themeColor="text1"/>
          <w:sz w:val="30"/>
          <w:szCs w:val="30"/>
        </w:rPr>
        <w:t>так и работающим сверх установленной</w:t>
      </w:r>
      <w:r w:rsidR="002D7629">
        <w:rPr>
          <w:rFonts w:ascii="Times New Roman" w:hAnsi="Times New Roman" w:cs="Times New Roman"/>
          <w:sz w:val="30"/>
          <w:szCs w:val="30"/>
        </w:rPr>
        <w:t xml:space="preserve"> продолжительности рабочего времени</w:t>
      </w:r>
      <w:r w:rsidR="009B6E1D">
        <w:rPr>
          <w:rFonts w:ascii="Times New Roman" w:hAnsi="Times New Roman" w:cs="Times New Roman"/>
          <w:sz w:val="30"/>
          <w:szCs w:val="30"/>
        </w:rPr>
        <w:t>.</w:t>
      </w:r>
      <w:r w:rsidR="002D7629">
        <w:rPr>
          <w:rFonts w:ascii="Times New Roman" w:hAnsi="Times New Roman" w:cs="Times New Roman"/>
          <w:sz w:val="30"/>
          <w:szCs w:val="30"/>
        </w:rPr>
        <w:t xml:space="preserve"> </w:t>
      </w:r>
      <w:r w:rsidR="009B6E1D">
        <w:rPr>
          <w:rFonts w:ascii="Times New Roman" w:hAnsi="Times New Roman" w:cs="Times New Roman"/>
          <w:sz w:val="30"/>
          <w:szCs w:val="30"/>
        </w:rPr>
        <w:t xml:space="preserve">       </w:t>
      </w:r>
    </w:p>
    <w:p w:rsidR="002D7629" w:rsidRPr="00CA2457" w:rsidRDefault="005D204A" w:rsidP="005D204A">
      <w:pPr>
        <w:autoSpaceDE w:val="0"/>
        <w:autoSpaceDN w:val="0"/>
        <w:adjustRightInd w:val="0"/>
        <w:spacing w:after="0" w:line="240" w:lineRule="auto"/>
        <w:ind w:hanging="424"/>
        <w:jc w:val="both"/>
        <w:rPr>
          <w:rFonts w:ascii="Times New Roman" w:hAnsi="Times New Roman" w:cs="Times New Roman"/>
          <w:color w:val="FF0000"/>
          <w:sz w:val="30"/>
          <w:szCs w:val="30"/>
        </w:rPr>
      </w:pPr>
      <w:r>
        <w:rPr>
          <w:rFonts w:ascii="Times New Roman" w:hAnsi="Times New Roman" w:cs="Times New Roman"/>
          <w:color w:val="000000" w:themeColor="text1"/>
          <w:sz w:val="30"/>
          <w:szCs w:val="30"/>
        </w:rPr>
        <w:t xml:space="preserve">    </w:t>
      </w:r>
      <w:r w:rsidR="009B6E1D">
        <w:rPr>
          <w:rFonts w:ascii="Times New Roman" w:hAnsi="Times New Roman" w:cs="Times New Roman"/>
          <w:sz w:val="30"/>
          <w:szCs w:val="30"/>
        </w:rPr>
        <w:t xml:space="preserve"> </w:t>
      </w:r>
      <w:r>
        <w:rPr>
          <w:rFonts w:ascii="Times New Roman" w:hAnsi="Times New Roman" w:cs="Times New Roman"/>
          <w:sz w:val="30"/>
          <w:szCs w:val="30"/>
        </w:rPr>
        <w:t xml:space="preserve">          </w:t>
      </w:r>
      <w:r w:rsidR="009B6E1D">
        <w:rPr>
          <w:rFonts w:ascii="Times New Roman" w:hAnsi="Times New Roman" w:cs="Times New Roman"/>
          <w:sz w:val="30"/>
          <w:szCs w:val="30"/>
        </w:rPr>
        <w:t>Под молодыми специалистами по</w:t>
      </w:r>
      <w:r>
        <w:rPr>
          <w:rFonts w:ascii="Times New Roman" w:hAnsi="Times New Roman" w:cs="Times New Roman"/>
          <w:sz w:val="30"/>
          <w:szCs w:val="30"/>
        </w:rPr>
        <w:t xml:space="preserve">нимаются выпускники, получившие </w:t>
      </w:r>
      <w:r w:rsidR="009B6E1D">
        <w:rPr>
          <w:rFonts w:ascii="Times New Roman" w:hAnsi="Times New Roman" w:cs="Times New Roman"/>
          <w:sz w:val="30"/>
          <w:szCs w:val="30"/>
        </w:rPr>
        <w:t xml:space="preserve">образование в дневной форме получения образования за счет средств бюджета </w:t>
      </w:r>
      <w:r w:rsidR="00260092">
        <w:rPr>
          <w:rFonts w:ascii="Times New Roman" w:hAnsi="Times New Roman" w:cs="Times New Roman"/>
          <w:sz w:val="30"/>
          <w:szCs w:val="30"/>
        </w:rPr>
        <w:t>или собственных</w:t>
      </w:r>
      <w:r w:rsidR="009B6E1D">
        <w:rPr>
          <w:rFonts w:ascii="Times New Roman" w:hAnsi="Times New Roman" w:cs="Times New Roman"/>
          <w:sz w:val="30"/>
          <w:szCs w:val="30"/>
        </w:rPr>
        <w:t xml:space="preserve"> средств, работающие по распределению (перераспределению), направлению на работу в течение срока обязательной работы.</w:t>
      </w:r>
    </w:p>
    <w:p w:rsidR="002D7629" w:rsidRPr="00F02DD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8E3F61">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6</w:t>
      </w:r>
      <w:r w:rsidRPr="008E3F61">
        <w:rPr>
          <w:rFonts w:ascii="Times New Roman" w:hAnsi="Times New Roman" w:cs="Times New Roman"/>
          <w:sz w:val="30"/>
          <w:szCs w:val="30"/>
          <w:lang w:eastAsia="ru-RU"/>
        </w:rPr>
        <w:t xml:space="preserve">.1. выпускникам, </w:t>
      </w:r>
      <w:r w:rsidRPr="00F02DDC">
        <w:rPr>
          <w:rFonts w:ascii="Times New Roman" w:hAnsi="Times New Roman" w:cs="Times New Roman"/>
          <w:sz w:val="30"/>
          <w:szCs w:val="30"/>
          <w:lang w:eastAsia="ru-RU"/>
        </w:rPr>
        <w:t>получившим высшее</w:t>
      </w:r>
      <w:r w:rsidR="006167AA">
        <w:rPr>
          <w:rFonts w:ascii="Times New Roman" w:hAnsi="Times New Roman" w:cs="Times New Roman"/>
          <w:sz w:val="30"/>
          <w:szCs w:val="30"/>
          <w:lang w:eastAsia="ru-RU"/>
        </w:rPr>
        <w:t>,</w:t>
      </w:r>
      <w:r w:rsidRPr="00F02DDC">
        <w:rPr>
          <w:rFonts w:ascii="Times New Roman" w:hAnsi="Times New Roman" w:cs="Times New Roman"/>
          <w:sz w:val="30"/>
          <w:szCs w:val="30"/>
          <w:lang w:eastAsia="ru-RU"/>
        </w:rPr>
        <w:t xml:space="preserve"> среднее специальное</w:t>
      </w:r>
      <w:r w:rsidR="006167AA">
        <w:rPr>
          <w:rFonts w:ascii="Times New Roman" w:hAnsi="Times New Roman" w:cs="Times New Roman"/>
          <w:sz w:val="30"/>
          <w:szCs w:val="30"/>
          <w:lang w:eastAsia="ru-RU"/>
        </w:rPr>
        <w:t>, профессионально</w:t>
      </w:r>
      <w:r w:rsidR="00135268">
        <w:rPr>
          <w:rFonts w:ascii="Times New Roman" w:hAnsi="Times New Roman" w:cs="Times New Roman"/>
          <w:sz w:val="30"/>
          <w:szCs w:val="30"/>
          <w:lang w:eastAsia="ru-RU"/>
        </w:rPr>
        <w:t xml:space="preserve"> </w:t>
      </w:r>
      <w:r w:rsidR="006167AA">
        <w:rPr>
          <w:rFonts w:ascii="Times New Roman" w:hAnsi="Times New Roman" w:cs="Times New Roman"/>
          <w:sz w:val="30"/>
          <w:szCs w:val="30"/>
          <w:lang w:eastAsia="ru-RU"/>
        </w:rPr>
        <w:t>- техническое образование</w:t>
      </w:r>
      <w:r w:rsidRPr="00F02DDC">
        <w:rPr>
          <w:rFonts w:ascii="Times New Roman" w:hAnsi="Times New Roman" w:cs="Times New Roman"/>
          <w:sz w:val="30"/>
          <w:szCs w:val="30"/>
          <w:lang w:eastAsia="ru-RU"/>
        </w:rPr>
        <w:t xml:space="preserve"> (за исключением поименованных в </w:t>
      </w:r>
      <w:r w:rsidR="008E3F61">
        <w:rPr>
          <w:rFonts w:ascii="Times New Roman" w:hAnsi="Times New Roman" w:cs="Times New Roman"/>
          <w:sz w:val="30"/>
          <w:szCs w:val="30"/>
          <w:lang w:eastAsia="ru-RU"/>
        </w:rPr>
        <w:t>подпункте 2.</w:t>
      </w:r>
      <w:r w:rsidR="006167AA">
        <w:rPr>
          <w:rFonts w:ascii="Times New Roman" w:hAnsi="Times New Roman" w:cs="Times New Roman"/>
          <w:sz w:val="30"/>
          <w:szCs w:val="30"/>
          <w:lang w:eastAsia="ru-RU"/>
        </w:rPr>
        <w:t>6</w:t>
      </w:r>
      <w:r w:rsidR="008E3F61">
        <w:rPr>
          <w:rFonts w:ascii="Times New Roman" w:hAnsi="Times New Roman" w:cs="Times New Roman"/>
          <w:sz w:val="30"/>
          <w:szCs w:val="30"/>
          <w:lang w:eastAsia="ru-RU"/>
        </w:rPr>
        <w:t>.</w:t>
      </w:r>
      <w:r w:rsidR="00135268">
        <w:rPr>
          <w:rFonts w:ascii="Times New Roman" w:hAnsi="Times New Roman" w:cs="Times New Roman"/>
          <w:sz w:val="30"/>
          <w:szCs w:val="30"/>
          <w:lang w:eastAsia="ru-RU"/>
        </w:rPr>
        <w:t>2</w:t>
      </w:r>
      <w:r w:rsidR="008E3F61">
        <w:rPr>
          <w:rFonts w:ascii="Times New Roman" w:hAnsi="Times New Roman" w:cs="Times New Roman"/>
          <w:sz w:val="30"/>
          <w:szCs w:val="30"/>
          <w:lang w:eastAsia="ru-RU"/>
        </w:rPr>
        <w:t>.</w:t>
      </w:r>
      <w:r w:rsidR="00135268">
        <w:rPr>
          <w:rFonts w:ascii="Times New Roman" w:hAnsi="Times New Roman" w:cs="Times New Roman"/>
          <w:sz w:val="30"/>
          <w:szCs w:val="30"/>
          <w:lang w:eastAsia="ru-RU"/>
        </w:rPr>
        <w:t xml:space="preserve"> и 2.6.3.</w:t>
      </w:r>
      <w:r w:rsidRPr="00F02DDC">
        <w:rPr>
          <w:rFonts w:ascii="Times New Roman" w:hAnsi="Times New Roman" w:cs="Times New Roman"/>
          <w:sz w:val="30"/>
          <w:szCs w:val="30"/>
          <w:lang w:eastAsia="ru-RU"/>
        </w:rPr>
        <w:t>), место работы</w:t>
      </w:r>
      <w:r>
        <w:rPr>
          <w:rFonts w:ascii="Times New Roman" w:hAnsi="Times New Roman" w:cs="Times New Roman"/>
          <w:sz w:val="30"/>
          <w:szCs w:val="30"/>
          <w:lang w:eastAsia="ru-RU"/>
        </w:rPr>
        <w:t xml:space="preserve"> </w:t>
      </w:r>
      <w:r w:rsidRPr="00F02DDC">
        <w:rPr>
          <w:rFonts w:ascii="Times New Roman" w:hAnsi="Times New Roman" w:cs="Times New Roman"/>
          <w:sz w:val="30"/>
          <w:szCs w:val="30"/>
          <w:lang w:eastAsia="ru-RU"/>
        </w:rPr>
        <w:t>которым предоставлено путем распределения</w:t>
      </w:r>
      <w:r w:rsidR="006167AA">
        <w:rPr>
          <w:rFonts w:ascii="Times New Roman" w:hAnsi="Times New Roman" w:cs="Times New Roman"/>
          <w:sz w:val="30"/>
          <w:szCs w:val="30"/>
          <w:lang w:eastAsia="ru-RU"/>
        </w:rPr>
        <w:t xml:space="preserve"> (перераспределения),</w:t>
      </w:r>
      <w:r w:rsidRPr="00F02DDC">
        <w:rPr>
          <w:rFonts w:ascii="Times New Roman" w:hAnsi="Times New Roman" w:cs="Times New Roman"/>
          <w:sz w:val="30"/>
          <w:szCs w:val="30"/>
          <w:lang w:eastAsia="ru-RU"/>
        </w:rPr>
        <w:t xml:space="preserve"> направления</w:t>
      </w:r>
      <w:r w:rsidR="006167AA">
        <w:rPr>
          <w:rFonts w:ascii="Times New Roman" w:hAnsi="Times New Roman" w:cs="Times New Roman"/>
          <w:sz w:val="30"/>
          <w:szCs w:val="30"/>
          <w:lang w:eastAsia="ru-RU"/>
        </w:rPr>
        <w:t xml:space="preserve"> (последующего </w:t>
      </w:r>
      <w:r w:rsidR="009D62FD">
        <w:rPr>
          <w:rFonts w:ascii="Times New Roman" w:hAnsi="Times New Roman" w:cs="Times New Roman"/>
          <w:sz w:val="30"/>
          <w:szCs w:val="30"/>
          <w:lang w:eastAsia="ru-RU"/>
        </w:rPr>
        <w:t>направления) на</w:t>
      </w:r>
      <w:r w:rsidRPr="00F02DDC">
        <w:rPr>
          <w:rFonts w:ascii="Times New Roman" w:hAnsi="Times New Roman" w:cs="Times New Roman"/>
          <w:sz w:val="30"/>
          <w:szCs w:val="30"/>
          <w:lang w:eastAsia="ru-RU"/>
        </w:rPr>
        <w:t xml:space="preserve"> работу в </w:t>
      </w:r>
      <w:r>
        <w:rPr>
          <w:rFonts w:ascii="Times New Roman" w:hAnsi="Times New Roman" w:cs="Times New Roman"/>
          <w:sz w:val="30"/>
          <w:szCs w:val="30"/>
          <w:lang w:eastAsia="ru-RU"/>
        </w:rPr>
        <w:t>Волковысскую ЦРБ</w:t>
      </w:r>
      <w:r w:rsidRPr="00F02DDC">
        <w:rPr>
          <w:rFonts w:ascii="Times New Roman" w:hAnsi="Times New Roman" w:cs="Times New Roman"/>
          <w:sz w:val="30"/>
          <w:szCs w:val="30"/>
          <w:lang w:eastAsia="ru-RU"/>
        </w:rPr>
        <w:t>, – в размере 20 процентов оклада;</w:t>
      </w:r>
    </w:p>
    <w:p w:rsidR="002D7629" w:rsidRPr="00F02DD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6</w:t>
      </w:r>
      <w:r>
        <w:rPr>
          <w:rFonts w:ascii="Times New Roman" w:hAnsi="Times New Roman" w:cs="Times New Roman"/>
          <w:sz w:val="30"/>
          <w:szCs w:val="30"/>
          <w:lang w:eastAsia="ru-RU"/>
        </w:rPr>
        <w:t xml:space="preserve">.2. </w:t>
      </w:r>
      <w:r w:rsidRPr="00F02DDC">
        <w:rPr>
          <w:rFonts w:ascii="Times New Roman" w:hAnsi="Times New Roman" w:cs="Times New Roman"/>
          <w:sz w:val="30"/>
          <w:szCs w:val="30"/>
          <w:lang w:eastAsia="ru-RU"/>
        </w:rPr>
        <w:t>выпускникам, получившим высшее медицинское, фармацевтическое образование,</w:t>
      </w:r>
      <w:r>
        <w:rPr>
          <w:rFonts w:ascii="Times New Roman" w:hAnsi="Times New Roman" w:cs="Times New Roman"/>
          <w:sz w:val="30"/>
          <w:szCs w:val="30"/>
          <w:lang w:eastAsia="ru-RU"/>
        </w:rPr>
        <w:t xml:space="preserve"> </w:t>
      </w:r>
      <w:r w:rsidRPr="00F02DDC">
        <w:rPr>
          <w:rFonts w:ascii="Times New Roman" w:hAnsi="Times New Roman" w:cs="Times New Roman"/>
          <w:sz w:val="30"/>
          <w:szCs w:val="30"/>
          <w:lang w:eastAsia="ru-RU"/>
        </w:rPr>
        <w:t>работающим по направлению</w:t>
      </w:r>
      <w:r w:rsidR="009D62FD">
        <w:rPr>
          <w:rFonts w:ascii="Times New Roman" w:hAnsi="Times New Roman" w:cs="Times New Roman"/>
          <w:sz w:val="30"/>
          <w:szCs w:val="30"/>
          <w:lang w:eastAsia="ru-RU"/>
        </w:rPr>
        <w:t xml:space="preserve"> (последующему направлению), распределению (перераспределению)</w:t>
      </w:r>
      <w:r w:rsidRPr="00F02DDC">
        <w:rPr>
          <w:rFonts w:ascii="Times New Roman" w:hAnsi="Times New Roman" w:cs="Times New Roman"/>
          <w:sz w:val="30"/>
          <w:szCs w:val="30"/>
          <w:lang w:eastAsia="ru-RU"/>
        </w:rPr>
        <w:t xml:space="preserve"> учреждений образования (после прохождения интернатуры) в</w:t>
      </w:r>
      <w:r>
        <w:rPr>
          <w:rFonts w:ascii="Times New Roman" w:hAnsi="Times New Roman" w:cs="Times New Roman"/>
          <w:sz w:val="30"/>
          <w:szCs w:val="30"/>
          <w:lang w:eastAsia="ru-RU"/>
        </w:rPr>
        <w:t xml:space="preserve"> Волковысскую ЦРБ</w:t>
      </w:r>
      <w:r w:rsidRPr="00F02DDC">
        <w:rPr>
          <w:rFonts w:ascii="Times New Roman" w:hAnsi="Times New Roman" w:cs="Times New Roman"/>
          <w:sz w:val="30"/>
          <w:szCs w:val="30"/>
          <w:lang w:eastAsia="ru-RU"/>
        </w:rPr>
        <w:t>, – в размере 30 процентов оклада;</w:t>
      </w:r>
    </w:p>
    <w:p w:rsidR="002D7629" w:rsidRPr="00F02DDC" w:rsidRDefault="002D7629" w:rsidP="002D7629">
      <w:pPr>
        <w:autoSpaceDE w:val="0"/>
        <w:autoSpaceDN w:val="0"/>
        <w:adjustRightInd w:val="0"/>
        <w:spacing w:after="0" w:line="240" w:lineRule="auto"/>
        <w:ind w:firstLine="708"/>
        <w:jc w:val="both"/>
        <w:rPr>
          <w:rFonts w:ascii="Times New Roman" w:hAnsi="Times New Roman" w:cs="Times New Roman"/>
          <w:color w:val="FF0000"/>
          <w:sz w:val="30"/>
          <w:szCs w:val="30"/>
          <w:lang w:eastAsia="ru-RU"/>
        </w:rPr>
      </w:pPr>
      <w:r>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6</w:t>
      </w:r>
      <w:r>
        <w:rPr>
          <w:rFonts w:ascii="Times New Roman" w:hAnsi="Times New Roman" w:cs="Times New Roman"/>
          <w:sz w:val="30"/>
          <w:szCs w:val="30"/>
          <w:lang w:eastAsia="ru-RU"/>
        </w:rPr>
        <w:t xml:space="preserve">.3. </w:t>
      </w:r>
      <w:r w:rsidRPr="00F02DDC">
        <w:rPr>
          <w:rFonts w:ascii="Times New Roman" w:hAnsi="Times New Roman" w:cs="Times New Roman"/>
          <w:sz w:val="30"/>
          <w:szCs w:val="30"/>
          <w:lang w:eastAsia="ru-RU"/>
        </w:rPr>
        <w:t>выпускникам, получившим высшее образование, включенным в банки данных</w:t>
      </w:r>
      <w:r>
        <w:rPr>
          <w:rFonts w:ascii="Times New Roman" w:hAnsi="Times New Roman" w:cs="Times New Roman"/>
          <w:sz w:val="30"/>
          <w:szCs w:val="30"/>
          <w:lang w:eastAsia="ru-RU"/>
        </w:rPr>
        <w:t xml:space="preserve"> </w:t>
      </w:r>
      <w:r w:rsidRPr="00F02DDC">
        <w:rPr>
          <w:rFonts w:ascii="Times New Roman" w:hAnsi="Times New Roman" w:cs="Times New Roman"/>
          <w:sz w:val="30"/>
          <w:szCs w:val="30"/>
          <w:lang w:eastAsia="ru-RU"/>
        </w:rPr>
        <w:t>одаренной и талантливой молодежи, – в размере 50 процентов оклада.</w:t>
      </w:r>
    </w:p>
    <w:p w:rsidR="002D7629" w:rsidRDefault="002D7629" w:rsidP="002D7629">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t>2.</w:t>
      </w:r>
      <w:r w:rsidR="00E26CC4">
        <w:rPr>
          <w:rFonts w:ascii="Times New Roman" w:hAnsi="Times New Roman" w:cs="Times New Roman"/>
          <w:sz w:val="30"/>
          <w:szCs w:val="30"/>
        </w:rPr>
        <w:t>7</w:t>
      </w:r>
      <w:r w:rsidRPr="00624F7B">
        <w:rPr>
          <w:rFonts w:ascii="Times New Roman" w:hAnsi="Times New Roman" w:cs="Times New Roman"/>
          <w:sz w:val="30"/>
          <w:szCs w:val="30"/>
        </w:rPr>
        <w:t>.</w:t>
      </w:r>
      <w:r>
        <w:rPr>
          <w:rFonts w:ascii="Times New Roman" w:hAnsi="Times New Roman" w:cs="Times New Roman"/>
          <w:sz w:val="30"/>
          <w:szCs w:val="30"/>
        </w:rPr>
        <w:t xml:space="preserve"> Надбавка за особенности профессиональной деятельности </w:t>
      </w:r>
      <w:r w:rsidRPr="003E6211">
        <w:rPr>
          <w:rFonts w:ascii="Times New Roman" w:hAnsi="Times New Roman" w:cs="Times New Roman"/>
          <w:sz w:val="30"/>
          <w:szCs w:val="30"/>
        </w:rPr>
        <w:t>(пункт 1.2. приложени</w:t>
      </w:r>
      <w:r>
        <w:rPr>
          <w:rFonts w:ascii="Times New Roman" w:hAnsi="Times New Roman" w:cs="Times New Roman"/>
          <w:sz w:val="30"/>
          <w:szCs w:val="30"/>
        </w:rPr>
        <w:t>е</w:t>
      </w:r>
      <w:r w:rsidRPr="003E6211">
        <w:rPr>
          <w:rFonts w:ascii="Times New Roman" w:hAnsi="Times New Roman" w:cs="Times New Roman"/>
          <w:sz w:val="30"/>
          <w:szCs w:val="30"/>
        </w:rPr>
        <w:t xml:space="preserve"> постановлени</w:t>
      </w:r>
      <w:r>
        <w:rPr>
          <w:rFonts w:ascii="Times New Roman" w:hAnsi="Times New Roman" w:cs="Times New Roman"/>
          <w:sz w:val="30"/>
          <w:szCs w:val="30"/>
        </w:rPr>
        <w:t>е</w:t>
      </w:r>
      <w:r w:rsidRPr="003E6211">
        <w:rPr>
          <w:rFonts w:ascii="Times New Roman" w:hAnsi="Times New Roman" w:cs="Times New Roman"/>
          <w:sz w:val="30"/>
          <w:szCs w:val="30"/>
        </w:rPr>
        <w:t xml:space="preserve"> № 53) устанавливается</w:t>
      </w:r>
      <w:r w:rsidRPr="000A0DB3">
        <w:rPr>
          <w:sz w:val="30"/>
          <w:szCs w:val="30"/>
        </w:rPr>
        <w:t>,</w:t>
      </w:r>
      <w:r w:rsidRPr="000A0DB3">
        <w:rPr>
          <w:rFonts w:ascii="Times New Roman" w:hAnsi="Times New Roman" w:cs="Times New Roman"/>
          <w:sz w:val="30"/>
          <w:szCs w:val="30"/>
        </w:rPr>
        <w:t xml:space="preserve"> как по основной должности, так и работающим сверх установленной продолжительности рабочего времени,</w:t>
      </w:r>
      <w:r>
        <w:rPr>
          <w:rFonts w:ascii="Times New Roman" w:hAnsi="Times New Roman" w:cs="Times New Roman"/>
          <w:sz w:val="30"/>
          <w:szCs w:val="30"/>
        </w:rPr>
        <w:t xml:space="preserve"> </w:t>
      </w:r>
      <w:r w:rsidRPr="003E6211">
        <w:rPr>
          <w:rFonts w:ascii="Times New Roman" w:hAnsi="Times New Roman" w:cs="Times New Roman"/>
          <w:sz w:val="30"/>
          <w:szCs w:val="30"/>
        </w:rPr>
        <w:t>работающим по совместительству</w:t>
      </w:r>
      <w:r>
        <w:rPr>
          <w:rFonts w:ascii="Times New Roman" w:hAnsi="Times New Roman" w:cs="Times New Roman"/>
          <w:sz w:val="30"/>
          <w:szCs w:val="30"/>
        </w:rPr>
        <w:t>:</w:t>
      </w:r>
    </w:p>
    <w:p w:rsidR="002D7629" w:rsidRDefault="00135268" w:rsidP="003303D2">
      <w:pPr>
        <w:autoSpaceDE w:val="0"/>
        <w:autoSpaceDN w:val="0"/>
        <w:adjustRightInd w:val="0"/>
        <w:spacing w:after="0" w:line="240" w:lineRule="auto"/>
        <w:jc w:val="both"/>
        <w:rPr>
          <w:rFonts w:ascii="Times New Roman" w:hAnsi="Times New Roman" w:cs="Times New Roman"/>
          <w:sz w:val="30"/>
          <w:szCs w:val="30"/>
          <w:lang w:eastAsia="ru-RU"/>
        </w:rPr>
      </w:pPr>
      <w:r>
        <w:rPr>
          <w:rFonts w:ascii="Times New Roman" w:hAnsi="Times New Roman" w:cs="Times New Roman"/>
          <w:sz w:val="30"/>
          <w:szCs w:val="30"/>
        </w:rPr>
        <w:tab/>
        <w:t xml:space="preserve">2.7.1. </w:t>
      </w:r>
      <w:r w:rsidR="002D7629" w:rsidRPr="003E6211">
        <w:rPr>
          <w:rFonts w:ascii="Times New Roman" w:hAnsi="Times New Roman" w:cs="Times New Roman"/>
          <w:sz w:val="30"/>
          <w:szCs w:val="30"/>
          <w:lang w:eastAsia="ru-RU"/>
        </w:rPr>
        <w:t xml:space="preserve"> работникам</w:t>
      </w:r>
      <w:r w:rsidR="002D7629">
        <w:rPr>
          <w:rFonts w:ascii="Times New Roman" w:hAnsi="Times New Roman" w:cs="Times New Roman"/>
          <w:sz w:val="30"/>
          <w:szCs w:val="30"/>
          <w:lang w:eastAsia="ru-RU"/>
        </w:rPr>
        <w:t xml:space="preserve"> учреждения</w:t>
      </w:r>
      <w:r w:rsidR="002D7629" w:rsidRPr="003E6211">
        <w:rPr>
          <w:rFonts w:ascii="Times New Roman" w:hAnsi="Times New Roman" w:cs="Times New Roman"/>
          <w:sz w:val="30"/>
          <w:szCs w:val="30"/>
          <w:lang w:eastAsia="ru-RU"/>
        </w:rPr>
        <w:t xml:space="preserve"> (структурных подразделений), более 50 процентов пациентов, которых являются инвалидами, – в размере 20 процентов оклада</w:t>
      </w:r>
      <w:r w:rsidR="002D7629">
        <w:rPr>
          <w:rFonts w:ascii="Times New Roman" w:hAnsi="Times New Roman" w:cs="Times New Roman"/>
          <w:sz w:val="30"/>
          <w:szCs w:val="30"/>
          <w:lang w:eastAsia="ru-RU"/>
        </w:rPr>
        <w:t>.</w:t>
      </w:r>
      <w:r w:rsidR="00F10DD6" w:rsidRPr="00F10DD6">
        <w:rPr>
          <w:rFonts w:ascii="Times New Roman" w:hAnsi="Times New Roman" w:cs="Times New Roman"/>
          <w:sz w:val="30"/>
          <w:szCs w:val="30"/>
          <w:lang w:eastAsia="ru-RU"/>
        </w:rPr>
        <w:t xml:space="preserve"> </w:t>
      </w:r>
      <w:r w:rsidR="00F10DD6" w:rsidRPr="000723E5">
        <w:rPr>
          <w:rFonts w:ascii="Times New Roman" w:hAnsi="Times New Roman" w:cs="Times New Roman"/>
          <w:sz w:val="30"/>
          <w:szCs w:val="30"/>
          <w:lang w:eastAsia="ru-RU"/>
        </w:rPr>
        <w:t>Перечень работников, которым устанавливается данная надбавка</w:t>
      </w:r>
      <w:r w:rsidR="00F10DD6">
        <w:rPr>
          <w:rFonts w:ascii="Times New Roman" w:hAnsi="Times New Roman" w:cs="Times New Roman"/>
          <w:sz w:val="30"/>
          <w:szCs w:val="30"/>
          <w:lang w:eastAsia="ru-RU"/>
        </w:rPr>
        <w:t>,</w:t>
      </w:r>
      <w:r w:rsidR="002D7629" w:rsidRPr="00021B30">
        <w:rPr>
          <w:rFonts w:ascii="Times New Roman" w:hAnsi="Times New Roman" w:cs="Times New Roman"/>
          <w:sz w:val="30"/>
          <w:szCs w:val="30"/>
          <w:lang w:eastAsia="ru-RU"/>
        </w:rPr>
        <w:t xml:space="preserve"> </w:t>
      </w:r>
      <w:r w:rsidR="002D7629" w:rsidRPr="007A3050">
        <w:rPr>
          <w:rFonts w:ascii="Times New Roman" w:hAnsi="Times New Roman" w:cs="Times New Roman"/>
          <w:color w:val="FF0000"/>
          <w:sz w:val="30"/>
          <w:szCs w:val="30"/>
          <w:lang w:eastAsia="ru-RU"/>
        </w:rPr>
        <w:t xml:space="preserve">Приложения </w:t>
      </w:r>
      <w:r w:rsidR="007A3050">
        <w:rPr>
          <w:rFonts w:ascii="Times New Roman" w:hAnsi="Times New Roman" w:cs="Times New Roman"/>
          <w:color w:val="FF0000"/>
          <w:sz w:val="30"/>
          <w:szCs w:val="30"/>
          <w:lang w:eastAsia="ru-RU"/>
        </w:rPr>
        <w:t>1.8.</w:t>
      </w:r>
      <w:r w:rsidR="002D7629" w:rsidRPr="007A3050">
        <w:rPr>
          <w:rFonts w:ascii="Times New Roman" w:hAnsi="Times New Roman" w:cs="Times New Roman"/>
          <w:color w:val="FF0000"/>
          <w:sz w:val="30"/>
          <w:szCs w:val="30"/>
          <w:u w:val="single"/>
          <w:lang w:eastAsia="ru-RU"/>
        </w:rPr>
        <w:t>4</w:t>
      </w:r>
      <w:r w:rsidR="002D7629">
        <w:rPr>
          <w:rFonts w:ascii="Times New Roman" w:hAnsi="Times New Roman" w:cs="Times New Roman"/>
          <w:sz w:val="30"/>
          <w:szCs w:val="30"/>
          <w:u w:val="single"/>
          <w:lang w:eastAsia="ru-RU"/>
        </w:rPr>
        <w:t>.</w:t>
      </w:r>
    </w:p>
    <w:p w:rsidR="002D7629" w:rsidRPr="000723E5"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Ч</w:t>
      </w:r>
      <w:r w:rsidRPr="003E6211">
        <w:rPr>
          <w:rFonts w:ascii="Times New Roman" w:hAnsi="Times New Roman" w:cs="Times New Roman"/>
          <w:sz w:val="30"/>
          <w:szCs w:val="30"/>
          <w:lang w:eastAsia="ru-RU"/>
        </w:rPr>
        <w:t>исленность инвалидов, которым оказана медицинская, определяется на основании данных первичных медицинских документов</w:t>
      </w:r>
      <w:r w:rsidR="008E3F61">
        <w:rPr>
          <w:rFonts w:ascii="Times New Roman" w:hAnsi="Times New Roman" w:cs="Times New Roman"/>
          <w:sz w:val="30"/>
          <w:szCs w:val="30"/>
          <w:lang w:eastAsia="ru-RU"/>
        </w:rPr>
        <w:t>;</w:t>
      </w:r>
    </w:p>
    <w:p w:rsidR="002D7629" w:rsidRPr="000723E5"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rPr>
        <w:t>2.</w:t>
      </w:r>
      <w:r w:rsidR="00E26CC4">
        <w:rPr>
          <w:rFonts w:ascii="Times New Roman" w:hAnsi="Times New Roman" w:cs="Times New Roman"/>
          <w:sz w:val="30"/>
          <w:szCs w:val="30"/>
        </w:rPr>
        <w:t>7</w:t>
      </w:r>
      <w:r>
        <w:rPr>
          <w:rFonts w:ascii="Times New Roman" w:hAnsi="Times New Roman" w:cs="Times New Roman"/>
          <w:sz w:val="30"/>
          <w:szCs w:val="30"/>
        </w:rPr>
        <w:t>.</w:t>
      </w:r>
      <w:r w:rsidR="003303D2">
        <w:rPr>
          <w:rFonts w:ascii="Times New Roman" w:hAnsi="Times New Roman" w:cs="Times New Roman"/>
          <w:sz w:val="30"/>
          <w:szCs w:val="30"/>
        </w:rPr>
        <w:t>2</w:t>
      </w:r>
      <w:r w:rsidRPr="00624F7B">
        <w:rPr>
          <w:rFonts w:ascii="Times New Roman" w:hAnsi="Times New Roman" w:cs="Times New Roman"/>
          <w:sz w:val="30"/>
          <w:szCs w:val="30"/>
        </w:rPr>
        <w:t>.</w:t>
      </w:r>
      <w:r w:rsidRPr="00624F7B">
        <w:rPr>
          <w:rFonts w:ascii="Times New Roman" w:hAnsi="Times New Roman" w:cs="Times New Roman"/>
          <w:sz w:val="30"/>
          <w:szCs w:val="30"/>
          <w:lang w:eastAsia="ru-RU"/>
        </w:rPr>
        <w:t xml:space="preserve"> водителям специальных автомобилей, функциональным назначением</w:t>
      </w:r>
      <w:r>
        <w:rPr>
          <w:rFonts w:ascii="Times New Roman" w:hAnsi="Times New Roman" w:cs="Times New Roman"/>
          <w:sz w:val="30"/>
          <w:szCs w:val="30"/>
          <w:lang w:eastAsia="ru-RU"/>
        </w:rPr>
        <w:t xml:space="preserve"> </w:t>
      </w:r>
      <w:r w:rsidRPr="00624F7B">
        <w:rPr>
          <w:rFonts w:ascii="Times New Roman" w:hAnsi="Times New Roman" w:cs="Times New Roman"/>
          <w:sz w:val="30"/>
          <w:szCs w:val="30"/>
          <w:lang w:eastAsia="ru-RU"/>
        </w:rPr>
        <w:t>которых являются обеспечение оказания медицинской, в том числе скорой медицинской,</w:t>
      </w:r>
      <w:r>
        <w:rPr>
          <w:rFonts w:ascii="Times New Roman" w:hAnsi="Times New Roman" w:cs="Times New Roman"/>
          <w:sz w:val="30"/>
          <w:szCs w:val="30"/>
          <w:lang w:eastAsia="ru-RU"/>
        </w:rPr>
        <w:t xml:space="preserve"> </w:t>
      </w:r>
      <w:r w:rsidRPr="00624F7B">
        <w:rPr>
          <w:rFonts w:ascii="Times New Roman" w:hAnsi="Times New Roman" w:cs="Times New Roman"/>
          <w:sz w:val="30"/>
          <w:szCs w:val="30"/>
          <w:lang w:eastAsia="ru-RU"/>
        </w:rPr>
        <w:t>помощи и проведение санитарно-</w:t>
      </w:r>
      <w:r w:rsidRPr="000723E5">
        <w:rPr>
          <w:rFonts w:ascii="Times New Roman" w:hAnsi="Times New Roman" w:cs="Times New Roman"/>
          <w:sz w:val="30"/>
          <w:szCs w:val="30"/>
          <w:lang w:eastAsia="ru-RU"/>
        </w:rPr>
        <w:t>противоэпидемических мероприятий, – в размере 20 процентов оклада.</w:t>
      </w:r>
      <w:r>
        <w:rPr>
          <w:rFonts w:ascii="Times New Roman" w:hAnsi="Times New Roman" w:cs="Times New Roman"/>
          <w:sz w:val="30"/>
          <w:szCs w:val="30"/>
          <w:lang w:eastAsia="ru-RU"/>
        </w:rPr>
        <w:t xml:space="preserve"> </w:t>
      </w:r>
      <w:r w:rsidRPr="000723E5">
        <w:rPr>
          <w:rFonts w:ascii="Times New Roman" w:hAnsi="Times New Roman" w:cs="Times New Roman"/>
          <w:sz w:val="30"/>
          <w:szCs w:val="30"/>
          <w:lang w:eastAsia="ru-RU"/>
        </w:rPr>
        <w:t xml:space="preserve">Перечень работников, которым устанавливается данная надбавка, </w:t>
      </w:r>
      <w:r w:rsidRPr="007A3050">
        <w:rPr>
          <w:rFonts w:ascii="Times New Roman" w:hAnsi="Times New Roman" w:cs="Times New Roman"/>
          <w:color w:val="FF0000"/>
          <w:sz w:val="30"/>
          <w:szCs w:val="30"/>
          <w:lang w:eastAsia="ru-RU"/>
        </w:rPr>
        <w:t xml:space="preserve">Приложения </w:t>
      </w:r>
      <w:r w:rsidR="007A3050">
        <w:rPr>
          <w:rFonts w:ascii="Times New Roman" w:hAnsi="Times New Roman" w:cs="Times New Roman"/>
          <w:color w:val="FF0000"/>
          <w:sz w:val="30"/>
          <w:szCs w:val="30"/>
          <w:lang w:eastAsia="ru-RU"/>
        </w:rPr>
        <w:t>1.8.</w:t>
      </w:r>
      <w:r w:rsidRPr="007A3050">
        <w:rPr>
          <w:rFonts w:ascii="Times New Roman" w:hAnsi="Times New Roman" w:cs="Times New Roman"/>
          <w:color w:val="FF0000"/>
          <w:sz w:val="30"/>
          <w:szCs w:val="30"/>
          <w:u w:val="single"/>
          <w:lang w:eastAsia="ru-RU"/>
        </w:rPr>
        <w:t>5</w:t>
      </w:r>
      <w:r w:rsidR="007A3050">
        <w:rPr>
          <w:rFonts w:ascii="Times New Roman" w:hAnsi="Times New Roman" w:cs="Times New Roman"/>
          <w:color w:val="FF0000"/>
          <w:sz w:val="30"/>
          <w:szCs w:val="30"/>
          <w:u w:val="single"/>
          <w:lang w:eastAsia="ru-RU"/>
        </w:rPr>
        <w:t>.</w:t>
      </w:r>
      <w:r w:rsidRPr="000723E5">
        <w:rPr>
          <w:rFonts w:ascii="Times New Roman" w:hAnsi="Times New Roman" w:cs="Times New Roman"/>
          <w:sz w:val="30"/>
          <w:szCs w:val="30"/>
          <w:u w:val="single"/>
          <w:lang w:eastAsia="ru-RU"/>
        </w:rPr>
        <w:t>;</w:t>
      </w:r>
    </w:p>
    <w:p w:rsidR="002D7629" w:rsidRPr="00073EB2" w:rsidRDefault="002D7629" w:rsidP="002D7629">
      <w:pPr>
        <w:autoSpaceDE w:val="0"/>
        <w:autoSpaceDN w:val="0"/>
        <w:adjustRightInd w:val="0"/>
        <w:spacing w:after="0" w:line="240" w:lineRule="auto"/>
        <w:ind w:firstLine="708"/>
        <w:jc w:val="both"/>
        <w:rPr>
          <w:rFonts w:ascii="Times New Roman" w:hAnsi="Times New Roman" w:cs="Times New Roman"/>
          <w:color w:val="FF0000"/>
          <w:sz w:val="30"/>
          <w:szCs w:val="30"/>
          <w:lang w:eastAsia="ru-RU"/>
        </w:rPr>
      </w:pPr>
      <w:r w:rsidRPr="000723E5">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7</w:t>
      </w:r>
      <w:r w:rsidRPr="000723E5">
        <w:rPr>
          <w:rFonts w:ascii="Times New Roman" w:hAnsi="Times New Roman" w:cs="Times New Roman"/>
          <w:sz w:val="30"/>
          <w:szCs w:val="30"/>
          <w:lang w:eastAsia="ru-RU"/>
        </w:rPr>
        <w:t>.</w:t>
      </w:r>
      <w:r w:rsidR="003303D2">
        <w:rPr>
          <w:rFonts w:ascii="Times New Roman" w:hAnsi="Times New Roman" w:cs="Times New Roman"/>
          <w:sz w:val="30"/>
          <w:szCs w:val="30"/>
          <w:lang w:eastAsia="ru-RU"/>
        </w:rPr>
        <w:t>3</w:t>
      </w:r>
      <w:r w:rsidRPr="000723E5">
        <w:rPr>
          <w:rFonts w:ascii="Times New Roman" w:hAnsi="Times New Roman" w:cs="Times New Roman"/>
          <w:sz w:val="30"/>
          <w:szCs w:val="30"/>
          <w:lang w:eastAsia="ru-RU"/>
        </w:rPr>
        <w:t xml:space="preserve">. фармацевтическим работникам, имеющим высшее фармацевтическое образование, –в размере </w:t>
      </w:r>
      <w:r w:rsidR="00073EB2">
        <w:rPr>
          <w:rFonts w:ascii="Times New Roman" w:hAnsi="Times New Roman" w:cs="Times New Roman"/>
          <w:sz w:val="30"/>
          <w:szCs w:val="30"/>
          <w:lang w:eastAsia="ru-RU"/>
        </w:rPr>
        <w:t>105</w:t>
      </w:r>
      <w:r w:rsidRPr="000723E5">
        <w:rPr>
          <w:rFonts w:ascii="Times New Roman" w:hAnsi="Times New Roman" w:cs="Times New Roman"/>
          <w:sz w:val="30"/>
          <w:szCs w:val="30"/>
          <w:lang w:eastAsia="ru-RU"/>
        </w:rPr>
        <w:t xml:space="preserve"> процентов оклада. Перечень работников, которым</w:t>
      </w:r>
      <w:r>
        <w:rPr>
          <w:rFonts w:ascii="Times New Roman" w:hAnsi="Times New Roman" w:cs="Times New Roman"/>
          <w:sz w:val="30"/>
          <w:szCs w:val="30"/>
          <w:lang w:eastAsia="ru-RU"/>
        </w:rPr>
        <w:t xml:space="preserve"> </w:t>
      </w:r>
      <w:r w:rsidRPr="000723E5">
        <w:rPr>
          <w:rFonts w:ascii="Times New Roman" w:hAnsi="Times New Roman" w:cs="Times New Roman"/>
          <w:sz w:val="30"/>
          <w:szCs w:val="30"/>
          <w:lang w:eastAsia="ru-RU"/>
        </w:rPr>
        <w:t xml:space="preserve">устанавливается данная надбавка, </w:t>
      </w:r>
      <w:r w:rsidRPr="00073EB2">
        <w:rPr>
          <w:rFonts w:ascii="Times New Roman" w:hAnsi="Times New Roman" w:cs="Times New Roman"/>
          <w:color w:val="FF0000"/>
          <w:sz w:val="30"/>
          <w:szCs w:val="30"/>
          <w:lang w:eastAsia="ru-RU"/>
        </w:rPr>
        <w:t xml:space="preserve">Приложения </w:t>
      </w:r>
      <w:r w:rsidR="00073EB2">
        <w:rPr>
          <w:rFonts w:ascii="Times New Roman" w:hAnsi="Times New Roman" w:cs="Times New Roman"/>
          <w:color w:val="FF0000"/>
          <w:sz w:val="30"/>
          <w:szCs w:val="30"/>
          <w:lang w:eastAsia="ru-RU"/>
        </w:rPr>
        <w:t>1.8.</w:t>
      </w:r>
      <w:r w:rsidRPr="00073EB2">
        <w:rPr>
          <w:rFonts w:ascii="Times New Roman" w:hAnsi="Times New Roman" w:cs="Times New Roman"/>
          <w:color w:val="FF0000"/>
          <w:sz w:val="30"/>
          <w:szCs w:val="30"/>
          <w:u w:val="single"/>
          <w:lang w:eastAsia="ru-RU"/>
        </w:rPr>
        <w:t>6</w:t>
      </w:r>
      <w:r w:rsidRPr="00073EB2">
        <w:rPr>
          <w:rFonts w:ascii="Times New Roman" w:hAnsi="Times New Roman" w:cs="Times New Roman"/>
          <w:color w:val="FF0000"/>
          <w:sz w:val="30"/>
          <w:szCs w:val="30"/>
          <w:lang w:eastAsia="ru-RU"/>
        </w:rPr>
        <w:t>;</w:t>
      </w:r>
    </w:p>
    <w:p w:rsidR="002D7629" w:rsidRPr="000723E5"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0723E5">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7</w:t>
      </w:r>
      <w:r w:rsidRPr="000723E5">
        <w:rPr>
          <w:rFonts w:ascii="Times New Roman" w:hAnsi="Times New Roman" w:cs="Times New Roman"/>
          <w:sz w:val="30"/>
          <w:szCs w:val="30"/>
          <w:lang w:eastAsia="ru-RU"/>
        </w:rPr>
        <w:t>.</w:t>
      </w:r>
      <w:r w:rsidR="003303D2">
        <w:rPr>
          <w:rFonts w:ascii="Times New Roman" w:hAnsi="Times New Roman" w:cs="Times New Roman"/>
          <w:sz w:val="30"/>
          <w:szCs w:val="30"/>
          <w:lang w:eastAsia="ru-RU"/>
        </w:rPr>
        <w:t>4</w:t>
      </w:r>
      <w:r w:rsidRPr="000723E5">
        <w:rPr>
          <w:rFonts w:ascii="Times New Roman" w:hAnsi="Times New Roman" w:cs="Times New Roman"/>
          <w:sz w:val="30"/>
          <w:szCs w:val="30"/>
          <w:lang w:eastAsia="ru-RU"/>
        </w:rPr>
        <w:t>. фармацевтическим работникам, имеющим среднее специальное фармацевтическое</w:t>
      </w:r>
      <w:r>
        <w:rPr>
          <w:rFonts w:ascii="Times New Roman" w:hAnsi="Times New Roman" w:cs="Times New Roman"/>
          <w:sz w:val="30"/>
          <w:szCs w:val="30"/>
          <w:lang w:eastAsia="ru-RU"/>
        </w:rPr>
        <w:t xml:space="preserve"> </w:t>
      </w:r>
      <w:r w:rsidRPr="000723E5">
        <w:rPr>
          <w:rFonts w:ascii="Times New Roman" w:hAnsi="Times New Roman" w:cs="Times New Roman"/>
          <w:sz w:val="30"/>
          <w:szCs w:val="30"/>
          <w:lang w:eastAsia="ru-RU"/>
        </w:rPr>
        <w:t xml:space="preserve">образование, – в размере </w:t>
      </w:r>
      <w:r w:rsidR="00073EB2">
        <w:rPr>
          <w:rFonts w:ascii="Times New Roman" w:hAnsi="Times New Roman" w:cs="Times New Roman"/>
          <w:sz w:val="30"/>
          <w:szCs w:val="30"/>
          <w:lang w:eastAsia="ru-RU"/>
        </w:rPr>
        <w:t>9</w:t>
      </w:r>
      <w:r w:rsidRPr="000723E5">
        <w:rPr>
          <w:rFonts w:ascii="Times New Roman" w:hAnsi="Times New Roman" w:cs="Times New Roman"/>
          <w:sz w:val="30"/>
          <w:szCs w:val="30"/>
          <w:lang w:eastAsia="ru-RU"/>
        </w:rPr>
        <w:t>0 процентов оклада.</w:t>
      </w:r>
      <w:r>
        <w:rPr>
          <w:rFonts w:ascii="Times New Roman" w:hAnsi="Times New Roman" w:cs="Times New Roman"/>
          <w:sz w:val="30"/>
          <w:szCs w:val="30"/>
          <w:lang w:eastAsia="ru-RU"/>
        </w:rPr>
        <w:t xml:space="preserve"> </w:t>
      </w:r>
      <w:r w:rsidRPr="000723E5">
        <w:rPr>
          <w:rFonts w:ascii="Times New Roman" w:hAnsi="Times New Roman" w:cs="Times New Roman"/>
          <w:sz w:val="30"/>
          <w:szCs w:val="30"/>
          <w:lang w:eastAsia="ru-RU"/>
        </w:rPr>
        <w:t xml:space="preserve">Перечень работников, которым устанавливается данная надбавка, </w:t>
      </w:r>
      <w:r w:rsidRPr="007A3050">
        <w:rPr>
          <w:rFonts w:ascii="Times New Roman" w:hAnsi="Times New Roman" w:cs="Times New Roman"/>
          <w:color w:val="FF0000"/>
          <w:sz w:val="30"/>
          <w:szCs w:val="30"/>
          <w:lang w:eastAsia="ru-RU"/>
        </w:rPr>
        <w:t xml:space="preserve">Приложения </w:t>
      </w:r>
      <w:r w:rsidR="00CD244A">
        <w:rPr>
          <w:rFonts w:ascii="Times New Roman" w:hAnsi="Times New Roman" w:cs="Times New Roman"/>
          <w:color w:val="FF0000"/>
          <w:sz w:val="30"/>
          <w:szCs w:val="30"/>
          <w:lang w:eastAsia="ru-RU"/>
        </w:rPr>
        <w:t>1.8.</w:t>
      </w:r>
      <w:r w:rsidRPr="007A3050">
        <w:rPr>
          <w:rFonts w:ascii="Times New Roman" w:hAnsi="Times New Roman" w:cs="Times New Roman"/>
          <w:color w:val="FF0000"/>
          <w:sz w:val="30"/>
          <w:szCs w:val="30"/>
          <w:u w:val="single"/>
          <w:lang w:eastAsia="ru-RU"/>
        </w:rPr>
        <w:t>6</w:t>
      </w:r>
      <w:r w:rsidRPr="007A3050">
        <w:rPr>
          <w:rFonts w:ascii="Times New Roman" w:hAnsi="Times New Roman" w:cs="Times New Roman"/>
          <w:color w:val="FF0000"/>
          <w:sz w:val="30"/>
          <w:szCs w:val="30"/>
          <w:lang w:eastAsia="ru-RU"/>
        </w:rPr>
        <w:t>;</w:t>
      </w:r>
    </w:p>
    <w:p w:rsidR="002D7629" w:rsidRPr="000723E5"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0723E5">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7</w:t>
      </w:r>
      <w:r w:rsidRPr="000723E5">
        <w:rPr>
          <w:rFonts w:ascii="Times New Roman" w:hAnsi="Times New Roman" w:cs="Times New Roman"/>
          <w:sz w:val="30"/>
          <w:szCs w:val="30"/>
          <w:lang w:eastAsia="ru-RU"/>
        </w:rPr>
        <w:t>.</w:t>
      </w:r>
      <w:r w:rsidR="003303D2">
        <w:rPr>
          <w:rFonts w:ascii="Times New Roman" w:hAnsi="Times New Roman" w:cs="Times New Roman"/>
          <w:sz w:val="30"/>
          <w:szCs w:val="30"/>
          <w:lang w:eastAsia="ru-RU"/>
        </w:rPr>
        <w:t>5</w:t>
      </w:r>
      <w:r w:rsidRPr="000723E5">
        <w:rPr>
          <w:rFonts w:ascii="Times New Roman" w:hAnsi="Times New Roman" w:cs="Times New Roman"/>
          <w:sz w:val="30"/>
          <w:szCs w:val="30"/>
          <w:lang w:eastAsia="ru-RU"/>
        </w:rPr>
        <w:t xml:space="preserve">. работникам с высшим немедицинским образованием (психологам) – в размере </w:t>
      </w:r>
      <w:r w:rsidR="00653B43">
        <w:rPr>
          <w:rFonts w:ascii="Times New Roman" w:hAnsi="Times New Roman" w:cs="Times New Roman"/>
          <w:sz w:val="30"/>
          <w:szCs w:val="30"/>
          <w:lang w:eastAsia="ru-RU"/>
        </w:rPr>
        <w:t>10</w:t>
      </w:r>
      <w:r w:rsidRPr="000723E5">
        <w:rPr>
          <w:rFonts w:ascii="Times New Roman" w:hAnsi="Times New Roman" w:cs="Times New Roman"/>
          <w:sz w:val="30"/>
          <w:szCs w:val="30"/>
          <w:lang w:eastAsia="ru-RU"/>
        </w:rPr>
        <w:t>0 процентов</w:t>
      </w:r>
      <w:r>
        <w:rPr>
          <w:rFonts w:ascii="Times New Roman" w:hAnsi="Times New Roman" w:cs="Times New Roman"/>
          <w:sz w:val="30"/>
          <w:szCs w:val="30"/>
          <w:lang w:eastAsia="ru-RU"/>
        </w:rPr>
        <w:t xml:space="preserve"> </w:t>
      </w:r>
      <w:r w:rsidRPr="000723E5">
        <w:rPr>
          <w:rFonts w:ascii="Times New Roman" w:hAnsi="Times New Roman" w:cs="Times New Roman"/>
          <w:sz w:val="30"/>
          <w:szCs w:val="30"/>
          <w:lang w:eastAsia="ru-RU"/>
        </w:rPr>
        <w:t>оклада</w:t>
      </w:r>
      <w:r>
        <w:rPr>
          <w:rFonts w:ascii="Times New Roman" w:hAnsi="Times New Roman" w:cs="Times New Roman"/>
          <w:sz w:val="30"/>
          <w:szCs w:val="30"/>
          <w:lang w:eastAsia="ru-RU"/>
        </w:rPr>
        <w:t>. Перечень</w:t>
      </w:r>
      <w:r w:rsidRPr="000723E5">
        <w:rPr>
          <w:rFonts w:ascii="Times New Roman" w:hAnsi="Times New Roman" w:cs="Times New Roman"/>
          <w:sz w:val="30"/>
          <w:szCs w:val="30"/>
          <w:lang w:eastAsia="ru-RU"/>
        </w:rPr>
        <w:t xml:space="preserve"> работников, которым</w:t>
      </w:r>
      <w:r>
        <w:rPr>
          <w:rFonts w:ascii="Times New Roman" w:hAnsi="Times New Roman" w:cs="Times New Roman"/>
          <w:sz w:val="30"/>
          <w:szCs w:val="30"/>
          <w:lang w:eastAsia="ru-RU"/>
        </w:rPr>
        <w:t xml:space="preserve"> </w:t>
      </w:r>
      <w:r w:rsidRPr="000723E5">
        <w:rPr>
          <w:rFonts w:ascii="Times New Roman" w:hAnsi="Times New Roman" w:cs="Times New Roman"/>
          <w:sz w:val="30"/>
          <w:szCs w:val="30"/>
          <w:lang w:eastAsia="ru-RU"/>
        </w:rPr>
        <w:t>устанавливается данная надбавка,</w:t>
      </w:r>
      <w:r>
        <w:rPr>
          <w:rFonts w:ascii="Times New Roman" w:hAnsi="Times New Roman" w:cs="Times New Roman"/>
          <w:sz w:val="30"/>
          <w:szCs w:val="30"/>
          <w:lang w:eastAsia="ru-RU"/>
        </w:rPr>
        <w:t xml:space="preserve"> </w:t>
      </w:r>
      <w:r w:rsidRPr="00CD244A">
        <w:rPr>
          <w:rFonts w:ascii="Times New Roman" w:hAnsi="Times New Roman" w:cs="Times New Roman"/>
          <w:color w:val="FF0000"/>
          <w:sz w:val="30"/>
          <w:szCs w:val="30"/>
          <w:lang w:eastAsia="ru-RU"/>
        </w:rPr>
        <w:t xml:space="preserve">Приложения  </w:t>
      </w:r>
      <w:r w:rsidR="00CD244A">
        <w:rPr>
          <w:rFonts w:ascii="Times New Roman" w:hAnsi="Times New Roman" w:cs="Times New Roman"/>
          <w:color w:val="FF0000"/>
          <w:sz w:val="30"/>
          <w:szCs w:val="30"/>
          <w:lang w:eastAsia="ru-RU"/>
        </w:rPr>
        <w:t>1.</w:t>
      </w:r>
      <w:r w:rsidRPr="00CD244A">
        <w:rPr>
          <w:rFonts w:ascii="Times New Roman" w:hAnsi="Times New Roman" w:cs="Times New Roman"/>
          <w:color w:val="FF0000"/>
          <w:sz w:val="30"/>
          <w:szCs w:val="30"/>
          <w:u w:val="single"/>
          <w:lang w:eastAsia="ru-RU"/>
        </w:rPr>
        <w:t>8</w:t>
      </w:r>
      <w:r w:rsidR="00CD244A">
        <w:rPr>
          <w:rFonts w:ascii="Times New Roman" w:hAnsi="Times New Roman" w:cs="Times New Roman"/>
          <w:color w:val="FF0000"/>
          <w:sz w:val="30"/>
          <w:szCs w:val="30"/>
          <w:u w:val="single"/>
          <w:lang w:eastAsia="ru-RU"/>
        </w:rPr>
        <w:t>.7.</w:t>
      </w:r>
      <w:r>
        <w:rPr>
          <w:rFonts w:ascii="Times New Roman" w:hAnsi="Times New Roman" w:cs="Times New Roman"/>
          <w:sz w:val="30"/>
          <w:szCs w:val="30"/>
          <w:lang w:eastAsia="ru-RU"/>
        </w:rPr>
        <w:t>;</w:t>
      </w:r>
    </w:p>
    <w:p w:rsidR="002D7629"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154729">
        <w:rPr>
          <w:rFonts w:ascii="Times New Roman" w:hAnsi="Times New Roman" w:cs="Times New Roman"/>
          <w:sz w:val="30"/>
          <w:szCs w:val="30"/>
          <w:lang w:eastAsia="ru-RU"/>
        </w:rPr>
        <w:t>2.</w:t>
      </w:r>
      <w:r w:rsidR="00E26CC4">
        <w:rPr>
          <w:rFonts w:ascii="Times New Roman" w:hAnsi="Times New Roman" w:cs="Times New Roman"/>
          <w:sz w:val="30"/>
          <w:szCs w:val="30"/>
          <w:lang w:eastAsia="ru-RU"/>
        </w:rPr>
        <w:t>7</w:t>
      </w:r>
      <w:r w:rsidRPr="00154729">
        <w:rPr>
          <w:rFonts w:ascii="Times New Roman" w:hAnsi="Times New Roman" w:cs="Times New Roman"/>
          <w:sz w:val="30"/>
          <w:szCs w:val="30"/>
          <w:lang w:eastAsia="ru-RU"/>
        </w:rPr>
        <w:t>.</w:t>
      </w:r>
      <w:r w:rsidR="003303D2">
        <w:rPr>
          <w:rFonts w:ascii="Times New Roman" w:hAnsi="Times New Roman" w:cs="Times New Roman"/>
          <w:sz w:val="30"/>
          <w:szCs w:val="30"/>
          <w:lang w:eastAsia="ru-RU"/>
        </w:rPr>
        <w:t>6</w:t>
      </w:r>
      <w:r w:rsidRPr="00154729">
        <w:rPr>
          <w:rFonts w:ascii="Times New Roman" w:hAnsi="Times New Roman" w:cs="Times New Roman"/>
          <w:sz w:val="30"/>
          <w:szCs w:val="30"/>
          <w:lang w:eastAsia="ru-RU"/>
        </w:rPr>
        <w:t xml:space="preserve">. медицинским работникам, завершившим лечение пациентов с туберкулезом под непосредственным наблюдением в амбулаторных условиях с результатом «Излечен» или «Лечение завершено», – в размере 50 процентов оклада </w:t>
      </w:r>
      <w:r w:rsidR="00F10DD6">
        <w:rPr>
          <w:rFonts w:ascii="Times New Roman" w:hAnsi="Times New Roman" w:cs="Times New Roman"/>
          <w:sz w:val="30"/>
          <w:szCs w:val="30"/>
          <w:lang w:eastAsia="ru-RU"/>
        </w:rPr>
        <w:t xml:space="preserve">однократно за каждого </w:t>
      </w:r>
      <w:r w:rsidR="00EA0F90">
        <w:rPr>
          <w:rFonts w:ascii="Times New Roman" w:hAnsi="Times New Roman" w:cs="Times New Roman"/>
          <w:sz w:val="30"/>
          <w:szCs w:val="30"/>
          <w:lang w:eastAsia="ru-RU"/>
        </w:rPr>
        <w:t>пациента,</w:t>
      </w:r>
      <w:r w:rsidR="00EA0F90" w:rsidRPr="00154729">
        <w:rPr>
          <w:rFonts w:ascii="Times New Roman" w:hAnsi="Times New Roman" w:cs="Times New Roman"/>
          <w:sz w:val="30"/>
          <w:szCs w:val="30"/>
          <w:lang w:eastAsia="ru-RU"/>
        </w:rPr>
        <w:t xml:space="preserve"> но</w:t>
      </w:r>
      <w:r w:rsidRPr="00154729">
        <w:rPr>
          <w:rFonts w:ascii="Times New Roman" w:hAnsi="Times New Roman" w:cs="Times New Roman"/>
          <w:sz w:val="30"/>
          <w:szCs w:val="30"/>
          <w:lang w:eastAsia="ru-RU"/>
        </w:rPr>
        <w:t xml:space="preserve"> не более 100 процентов оклада (перечень работников, которым устанавливается данная надбавка, конкретные размеры и порядок ее выплаты   определяется приказом руководителем</w:t>
      </w:r>
      <w:r w:rsidR="00B7242B">
        <w:rPr>
          <w:rFonts w:ascii="Times New Roman" w:hAnsi="Times New Roman" w:cs="Times New Roman"/>
          <w:sz w:val="30"/>
          <w:szCs w:val="30"/>
          <w:lang w:eastAsia="ru-RU"/>
        </w:rPr>
        <w:t>)</w:t>
      </w:r>
      <w:r w:rsidR="008E10CA">
        <w:rPr>
          <w:rFonts w:ascii="Times New Roman" w:hAnsi="Times New Roman" w:cs="Times New Roman"/>
          <w:sz w:val="30"/>
          <w:szCs w:val="30"/>
          <w:lang w:eastAsia="ru-RU"/>
        </w:rPr>
        <w:t>;</w:t>
      </w:r>
    </w:p>
    <w:p w:rsidR="003303D2" w:rsidRDefault="003303D2" w:rsidP="003303D2">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tab/>
        <w:t>2.7.7. санитаркам (санитаром) структурных подразделений (палат) анестезиологии и реанимации, интенсивной терапии и реанимации, приемных отделений, выездных бригад скорой медицинской помощи, структурных подразделений (палат) для пациентов с нарушением мозгового кровообращения (инсультом) – в размере 15 процентов оклада;</w:t>
      </w:r>
    </w:p>
    <w:p w:rsidR="003303D2" w:rsidRPr="000E6FBB" w:rsidRDefault="003303D2"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0E6FBB">
        <w:rPr>
          <w:rFonts w:ascii="Times New Roman" w:hAnsi="Times New Roman" w:cs="Times New Roman"/>
          <w:sz w:val="30"/>
          <w:szCs w:val="30"/>
          <w:lang w:eastAsia="ru-RU"/>
        </w:rPr>
        <w:t xml:space="preserve">2.7.8. </w:t>
      </w:r>
      <w:r w:rsidR="00284D37" w:rsidRPr="000E6FBB">
        <w:rPr>
          <w:rFonts w:ascii="Times New Roman" w:hAnsi="Times New Roman" w:cs="Times New Roman"/>
          <w:sz w:val="30"/>
          <w:szCs w:val="30"/>
          <w:lang w:eastAsia="ru-RU"/>
        </w:rPr>
        <w:t>рабочим</w:t>
      </w:r>
      <w:r w:rsidRPr="000E6FBB">
        <w:rPr>
          <w:rFonts w:ascii="Times New Roman" w:hAnsi="Times New Roman" w:cs="Times New Roman"/>
          <w:sz w:val="30"/>
          <w:szCs w:val="30"/>
          <w:lang w:eastAsia="ru-RU"/>
        </w:rPr>
        <w:t xml:space="preserve"> организации в зависимости от разряда работы:</w:t>
      </w:r>
    </w:p>
    <w:p w:rsidR="003303D2" w:rsidRPr="000E6FBB" w:rsidRDefault="003303D2"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0E6FBB">
        <w:rPr>
          <w:rFonts w:ascii="Times New Roman" w:hAnsi="Times New Roman" w:cs="Times New Roman"/>
          <w:sz w:val="30"/>
          <w:szCs w:val="30"/>
          <w:lang w:eastAsia="ru-RU"/>
        </w:rPr>
        <w:t xml:space="preserve">1-й разряд работы – 90 </w:t>
      </w:r>
      <w:r w:rsidR="00290397" w:rsidRPr="000E6FBB">
        <w:rPr>
          <w:rFonts w:ascii="Times New Roman" w:hAnsi="Times New Roman" w:cs="Times New Roman"/>
          <w:sz w:val="30"/>
          <w:szCs w:val="30"/>
          <w:lang w:eastAsia="ru-RU"/>
        </w:rPr>
        <w:t>процентов базовой ставки;</w:t>
      </w:r>
    </w:p>
    <w:p w:rsidR="00CF5C49" w:rsidRPr="000E6FBB" w:rsidRDefault="00CF5C49" w:rsidP="00CF5C4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0E6FBB">
        <w:rPr>
          <w:rFonts w:ascii="Times New Roman" w:hAnsi="Times New Roman" w:cs="Times New Roman"/>
          <w:sz w:val="30"/>
          <w:szCs w:val="30"/>
          <w:lang w:eastAsia="ru-RU"/>
        </w:rPr>
        <w:t>2-й разряд работы – 80 процентов базовой ставки;</w:t>
      </w:r>
    </w:p>
    <w:p w:rsidR="00CF5C49" w:rsidRPr="000E6FBB" w:rsidRDefault="00CF5C49" w:rsidP="00CF5C4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0E6FBB">
        <w:rPr>
          <w:rFonts w:ascii="Times New Roman" w:hAnsi="Times New Roman" w:cs="Times New Roman"/>
          <w:sz w:val="30"/>
          <w:szCs w:val="30"/>
          <w:lang w:eastAsia="ru-RU"/>
        </w:rPr>
        <w:t>3-й разряд работы – 75 процентов базовой ставки;</w:t>
      </w:r>
    </w:p>
    <w:p w:rsidR="00CF5C49" w:rsidRPr="000E6FBB" w:rsidRDefault="00CF5C49" w:rsidP="00CF5C4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0E6FBB">
        <w:rPr>
          <w:rFonts w:ascii="Times New Roman" w:hAnsi="Times New Roman" w:cs="Times New Roman"/>
          <w:sz w:val="30"/>
          <w:szCs w:val="30"/>
          <w:lang w:eastAsia="ru-RU"/>
        </w:rPr>
        <w:t>4-й разряд работы – 70 процентов базовой ставки;</w:t>
      </w:r>
    </w:p>
    <w:p w:rsidR="00CF5C49" w:rsidRPr="000E6FBB" w:rsidRDefault="00CF5C49" w:rsidP="00CF5C4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0E6FBB">
        <w:rPr>
          <w:rFonts w:ascii="Times New Roman" w:hAnsi="Times New Roman" w:cs="Times New Roman"/>
          <w:sz w:val="30"/>
          <w:szCs w:val="30"/>
          <w:lang w:eastAsia="ru-RU"/>
        </w:rPr>
        <w:t>5-й разряд работы – 65 процентов базовой ставки;</w:t>
      </w:r>
    </w:p>
    <w:p w:rsidR="00CF5C49" w:rsidRDefault="00CF5C49" w:rsidP="00CF5C4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6-й разряд работы – 60 процентов базовой ставки</w:t>
      </w:r>
      <w:r w:rsidR="00585EF3">
        <w:rPr>
          <w:rFonts w:ascii="Times New Roman" w:hAnsi="Times New Roman" w:cs="Times New Roman"/>
          <w:sz w:val="30"/>
          <w:szCs w:val="30"/>
          <w:lang w:eastAsia="ru-RU"/>
        </w:rPr>
        <w:t>.</w:t>
      </w:r>
    </w:p>
    <w:p w:rsidR="00394817" w:rsidRDefault="00CF5C49" w:rsidP="0051704A">
      <w:pPr>
        <w:pStyle w:val="a9"/>
        <w:spacing w:before="0" w:beforeAutospacing="0" w:after="0" w:afterAutospacing="0"/>
        <w:ind w:left="360"/>
        <w:jc w:val="both"/>
        <w:rPr>
          <w:sz w:val="30"/>
          <w:szCs w:val="30"/>
        </w:rPr>
      </w:pPr>
      <w:r>
        <w:rPr>
          <w:color w:val="000000"/>
          <w:sz w:val="30"/>
          <w:szCs w:val="30"/>
        </w:rPr>
        <w:t xml:space="preserve">     </w:t>
      </w:r>
      <w:r w:rsidR="00425CC8">
        <w:rPr>
          <w:color w:val="000000"/>
          <w:sz w:val="30"/>
          <w:szCs w:val="30"/>
        </w:rPr>
        <w:t>2.8.</w:t>
      </w:r>
      <w:r w:rsidR="0051704A" w:rsidRPr="0051704A">
        <w:t xml:space="preserve"> </w:t>
      </w:r>
      <w:r w:rsidR="0051704A" w:rsidRPr="0051704A">
        <w:rPr>
          <w:sz w:val="30"/>
          <w:szCs w:val="30"/>
        </w:rPr>
        <w:t>Надбавка за работу в сфере здравоохранения</w:t>
      </w:r>
      <w:r w:rsidR="0051704A">
        <w:rPr>
          <w:sz w:val="30"/>
          <w:szCs w:val="30"/>
        </w:rPr>
        <w:t xml:space="preserve"> устанавливается как</w:t>
      </w:r>
      <w:r w:rsidR="008963D8">
        <w:rPr>
          <w:sz w:val="30"/>
          <w:szCs w:val="30"/>
        </w:rPr>
        <w:t xml:space="preserve"> по должностям, которые содержатся за счет бюджетных средств, так и по должностям работников учреждения, которые содержатся за счет средств от приносящей доходы деятельности</w:t>
      </w:r>
      <w:r w:rsidR="00394817">
        <w:rPr>
          <w:sz w:val="30"/>
          <w:szCs w:val="30"/>
        </w:rPr>
        <w:t xml:space="preserve">. </w:t>
      </w:r>
    </w:p>
    <w:p w:rsidR="00425CC8" w:rsidRDefault="00964430" w:rsidP="00394817">
      <w:pPr>
        <w:pStyle w:val="a9"/>
        <w:spacing w:before="0" w:beforeAutospacing="0" w:after="0" w:afterAutospacing="0"/>
        <w:ind w:left="360" w:firstLine="348"/>
        <w:jc w:val="both"/>
        <w:rPr>
          <w:sz w:val="30"/>
          <w:szCs w:val="30"/>
        </w:rPr>
      </w:pPr>
      <w:r>
        <w:rPr>
          <w:color w:val="000000"/>
          <w:sz w:val="30"/>
          <w:szCs w:val="30"/>
        </w:rPr>
        <w:t xml:space="preserve"> </w:t>
      </w:r>
      <w:r w:rsidR="00394817">
        <w:rPr>
          <w:color w:val="000000"/>
          <w:sz w:val="30"/>
          <w:szCs w:val="30"/>
        </w:rPr>
        <w:t xml:space="preserve"> </w:t>
      </w:r>
      <w:r w:rsidR="00394817">
        <w:rPr>
          <w:sz w:val="30"/>
          <w:szCs w:val="30"/>
        </w:rPr>
        <w:t xml:space="preserve">Данная надбавка устанавливается </w:t>
      </w:r>
      <w:r w:rsidR="009A19F9">
        <w:rPr>
          <w:sz w:val="30"/>
          <w:szCs w:val="30"/>
        </w:rPr>
        <w:t>как по</w:t>
      </w:r>
      <w:r w:rsidR="003F3AE9">
        <w:rPr>
          <w:sz w:val="30"/>
          <w:szCs w:val="30"/>
        </w:rPr>
        <w:t xml:space="preserve"> основной должности медицинского работника, так и по должности, занимаемой на условиях совместительства, а также при работе свер</w:t>
      </w:r>
      <w:r w:rsidR="00212B45">
        <w:rPr>
          <w:sz w:val="30"/>
          <w:szCs w:val="30"/>
        </w:rPr>
        <w:t>х</w:t>
      </w:r>
      <w:r w:rsidR="003F3AE9">
        <w:rPr>
          <w:sz w:val="30"/>
          <w:szCs w:val="30"/>
        </w:rPr>
        <w:t xml:space="preserve"> установленной продолжительности рабочего времени, т.е за фактически отработанные </w:t>
      </w:r>
      <w:r w:rsidR="00212B45">
        <w:rPr>
          <w:sz w:val="30"/>
          <w:szCs w:val="30"/>
        </w:rPr>
        <w:t>часы</w:t>
      </w:r>
      <w:r w:rsidR="00394817">
        <w:rPr>
          <w:sz w:val="30"/>
          <w:szCs w:val="30"/>
        </w:rPr>
        <w:t>;</w:t>
      </w:r>
    </w:p>
    <w:p w:rsidR="0051704A" w:rsidRPr="0051704A" w:rsidRDefault="0051704A" w:rsidP="0051704A">
      <w:pPr>
        <w:pStyle w:val="underpoint"/>
        <w:spacing w:before="0" w:after="0"/>
        <w:rPr>
          <w:sz w:val="30"/>
          <w:szCs w:val="30"/>
        </w:rPr>
      </w:pPr>
      <w:r w:rsidRPr="0051704A">
        <w:rPr>
          <w:sz w:val="30"/>
          <w:szCs w:val="30"/>
        </w:rPr>
        <w:t>2.8.1.  медицинским работникам отделения анестезиологии и реанимации:</w:t>
      </w:r>
    </w:p>
    <w:p w:rsidR="0051704A" w:rsidRPr="0051704A" w:rsidRDefault="0051704A" w:rsidP="0051704A">
      <w:pPr>
        <w:pStyle w:val="newncpi"/>
        <w:spacing w:before="0" w:after="0"/>
        <w:rPr>
          <w:sz w:val="30"/>
          <w:szCs w:val="30"/>
        </w:rPr>
      </w:pPr>
      <w:r w:rsidRPr="0051704A">
        <w:rPr>
          <w:sz w:val="30"/>
          <w:szCs w:val="30"/>
        </w:rPr>
        <w:t xml:space="preserve">врачам-специалистам – </w:t>
      </w:r>
      <w:r w:rsidR="009A19F9">
        <w:rPr>
          <w:sz w:val="30"/>
          <w:szCs w:val="30"/>
        </w:rPr>
        <w:t>255</w:t>
      </w:r>
      <w:r w:rsidRPr="0051704A">
        <w:rPr>
          <w:sz w:val="30"/>
          <w:szCs w:val="30"/>
        </w:rPr>
        <w:t xml:space="preserve"> процентов оклада;</w:t>
      </w:r>
    </w:p>
    <w:p w:rsidR="0051704A" w:rsidRPr="0051704A" w:rsidRDefault="0051704A" w:rsidP="0051704A">
      <w:pPr>
        <w:pStyle w:val="newncpi"/>
        <w:spacing w:before="0" w:after="0"/>
        <w:rPr>
          <w:sz w:val="30"/>
          <w:szCs w:val="30"/>
        </w:rPr>
      </w:pPr>
      <w:r w:rsidRPr="0051704A">
        <w:rPr>
          <w:sz w:val="30"/>
          <w:szCs w:val="30"/>
        </w:rPr>
        <w:t xml:space="preserve">медицинским работникам со средним медицинским образованием – </w:t>
      </w:r>
      <w:r w:rsidR="009A19F9">
        <w:rPr>
          <w:sz w:val="30"/>
          <w:szCs w:val="30"/>
        </w:rPr>
        <w:t>120</w:t>
      </w:r>
      <w:r w:rsidRPr="0051704A">
        <w:rPr>
          <w:sz w:val="30"/>
          <w:szCs w:val="30"/>
        </w:rPr>
        <w:t xml:space="preserve"> процентов оклада;</w:t>
      </w:r>
    </w:p>
    <w:p w:rsidR="0051704A" w:rsidRPr="0051704A" w:rsidRDefault="0051704A" w:rsidP="0051704A">
      <w:pPr>
        <w:pStyle w:val="underpoint"/>
        <w:spacing w:before="0" w:after="0"/>
        <w:rPr>
          <w:sz w:val="30"/>
          <w:szCs w:val="30"/>
        </w:rPr>
      </w:pPr>
      <w:r w:rsidRPr="0051704A">
        <w:rPr>
          <w:sz w:val="30"/>
          <w:szCs w:val="30"/>
        </w:rPr>
        <w:t>2.8.2.  медицинским работникам приемного отделения:</w:t>
      </w:r>
    </w:p>
    <w:p w:rsidR="0051704A" w:rsidRPr="0051704A" w:rsidRDefault="0051704A" w:rsidP="0051704A">
      <w:pPr>
        <w:pStyle w:val="newncpi"/>
        <w:spacing w:before="0" w:after="0"/>
        <w:rPr>
          <w:sz w:val="30"/>
          <w:szCs w:val="30"/>
        </w:rPr>
      </w:pPr>
      <w:r w:rsidRPr="0051704A">
        <w:rPr>
          <w:sz w:val="30"/>
          <w:szCs w:val="30"/>
        </w:rPr>
        <w:t xml:space="preserve">врачам-специалистам – </w:t>
      </w:r>
      <w:r w:rsidR="009A19F9">
        <w:rPr>
          <w:sz w:val="30"/>
          <w:szCs w:val="30"/>
        </w:rPr>
        <w:t>190</w:t>
      </w:r>
      <w:r w:rsidRPr="0051704A">
        <w:rPr>
          <w:sz w:val="30"/>
          <w:szCs w:val="30"/>
        </w:rPr>
        <w:t xml:space="preserve"> процентов оклада;</w:t>
      </w:r>
    </w:p>
    <w:p w:rsidR="0051704A" w:rsidRPr="0051704A" w:rsidRDefault="0051704A" w:rsidP="0051704A">
      <w:pPr>
        <w:pStyle w:val="newncpi"/>
        <w:spacing w:before="0" w:after="0"/>
        <w:rPr>
          <w:sz w:val="30"/>
          <w:szCs w:val="30"/>
        </w:rPr>
      </w:pPr>
      <w:r w:rsidRPr="0051704A">
        <w:rPr>
          <w:sz w:val="30"/>
          <w:szCs w:val="30"/>
        </w:rPr>
        <w:t xml:space="preserve">медицинским работникам со средним медицинским образованием – </w:t>
      </w:r>
      <w:r w:rsidR="009A19F9">
        <w:rPr>
          <w:sz w:val="30"/>
          <w:szCs w:val="30"/>
        </w:rPr>
        <w:t>10</w:t>
      </w:r>
      <w:r w:rsidRPr="0051704A">
        <w:rPr>
          <w:sz w:val="30"/>
          <w:szCs w:val="30"/>
        </w:rPr>
        <w:t>0 процентов оклада;</w:t>
      </w:r>
    </w:p>
    <w:p w:rsidR="0051704A" w:rsidRPr="0051704A" w:rsidRDefault="0051704A" w:rsidP="0051704A">
      <w:pPr>
        <w:pStyle w:val="underpoint"/>
        <w:spacing w:before="0" w:after="0"/>
        <w:rPr>
          <w:sz w:val="30"/>
          <w:szCs w:val="30"/>
        </w:rPr>
      </w:pPr>
      <w:r w:rsidRPr="0051704A">
        <w:rPr>
          <w:sz w:val="30"/>
          <w:szCs w:val="30"/>
        </w:rPr>
        <w:t>2.8.3.  медицинским работникам неврологического отделени</w:t>
      </w:r>
      <w:r>
        <w:rPr>
          <w:sz w:val="30"/>
          <w:szCs w:val="30"/>
        </w:rPr>
        <w:t>я</w:t>
      </w:r>
      <w:r w:rsidRPr="0051704A">
        <w:rPr>
          <w:sz w:val="30"/>
          <w:szCs w:val="30"/>
        </w:rPr>
        <w:t xml:space="preserve"> (для </w:t>
      </w:r>
      <w:r w:rsidR="009A19F9">
        <w:rPr>
          <w:sz w:val="30"/>
          <w:szCs w:val="30"/>
        </w:rPr>
        <w:t>пациентов</w:t>
      </w:r>
      <w:r w:rsidR="00E04400">
        <w:rPr>
          <w:sz w:val="30"/>
          <w:szCs w:val="30"/>
        </w:rPr>
        <w:t xml:space="preserve"> </w:t>
      </w:r>
      <w:r w:rsidR="00E04400" w:rsidRPr="0051704A">
        <w:rPr>
          <w:sz w:val="30"/>
          <w:szCs w:val="30"/>
        </w:rPr>
        <w:t>с</w:t>
      </w:r>
      <w:r w:rsidRPr="0051704A">
        <w:rPr>
          <w:sz w:val="30"/>
          <w:szCs w:val="30"/>
        </w:rPr>
        <w:t> нарушением мозгового кровообращения</w:t>
      </w:r>
      <w:r w:rsidR="009A19F9">
        <w:rPr>
          <w:sz w:val="30"/>
          <w:szCs w:val="30"/>
        </w:rPr>
        <w:t xml:space="preserve"> (инсультом</w:t>
      </w:r>
      <w:r>
        <w:rPr>
          <w:sz w:val="30"/>
          <w:szCs w:val="30"/>
        </w:rPr>
        <w:t>)</w:t>
      </w:r>
      <w:r w:rsidRPr="0051704A">
        <w:rPr>
          <w:sz w:val="30"/>
          <w:szCs w:val="30"/>
        </w:rPr>
        <w:t>:</w:t>
      </w:r>
    </w:p>
    <w:p w:rsidR="0051704A" w:rsidRPr="0051704A" w:rsidRDefault="0051704A" w:rsidP="0051704A">
      <w:pPr>
        <w:pStyle w:val="newncpi"/>
        <w:spacing w:before="0" w:after="0"/>
        <w:rPr>
          <w:sz w:val="30"/>
          <w:szCs w:val="30"/>
        </w:rPr>
      </w:pPr>
      <w:r w:rsidRPr="0051704A">
        <w:rPr>
          <w:sz w:val="30"/>
          <w:szCs w:val="30"/>
        </w:rPr>
        <w:t xml:space="preserve">врачам-специалистам – </w:t>
      </w:r>
      <w:r w:rsidR="009A19F9">
        <w:rPr>
          <w:sz w:val="30"/>
          <w:szCs w:val="30"/>
        </w:rPr>
        <w:t>190</w:t>
      </w:r>
      <w:r w:rsidRPr="0051704A">
        <w:rPr>
          <w:sz w:val="30"/>
          <w:szCs w:val="30"/>
        </w:rPr>
        <w:t xml:space="preserve"> процентов оклада;</w:t>
      </w:r>
    </w:p>
    <w:p w:rsidR="0051704A" w:rsidRPr="0051704A" w:rsidRDefault="0051704A" w:rsidP="0051704A">
      <w:pPr>
        <w:pStyle w:val="newncpi"/>
        <w:spacing w:before="0" w:after="0"/>
        <w:rPr>
          <w:sz w:val="30"/>
          <w:szCs w:val="30"/>
        </w:rPr>
      </w:pPr>
      <w:r w:rsidRPr="0051704A">
        <w:rPr>
          <w:sz w:val="30"/>
          <w:szCs w:val="30"/>
        </w:rPr>
        <w:t xml:space="preserve">медицинским работникам со средним медицинским образованием – </w:t>
      </w:r>
      <w:r w:rsidR="009A19F9">
        <w:rPr>
          <w:sz w:val="30"/>
          <w:szCs w:val="30"/>
        </w:rPr>
        <w:t>10</w:t>
      </w:r>
      <w:r w:rsidRPr="0051704A">
        <w:rPr>
          <w:sz w:val="30"/>
          <w:szCs w:val="30"/>
        </w:rPr>
        <w:t>0 процентов оклада;</w:t>
      </w:r>
    </w:p>
    <w:p w:rsidR="0051704A" w:rsidRPr="0051704A" w:rsidRDefault="0051704A" w:rsidP="0051704A">
      <w:pPr>
        <w:pStyle w:val="underpoint"/>
        <w:spacing w:before="0" w:after="0"/>
        <w:rPr>
          <w:sz w:val="30"/>
          <w:szCs w:val="30"/>
        </w:rPr>
      </w:pPr>
      <w:r w:rsidRPr="0051704A">
        <w:rPr>
          <w:sz w:val="30"/>
          <w:szCs w:val="30"/>
        </w:rPr>
        <w:t xml:space="preserve">2.8.4. медицинским работникам, </w:t>
      </w:r>
      <w:r>
        <w:rPr>
          <w:sz w:val="30"/>
          <w:szCs w:val="30"/>
        </w:rPr>
        <w:t>отделения</w:t>
      </w:r>
      <w:r w:rsidRPr="0051704A">
        <w:rPr>
          <w:sz w:val="30"/>
          <w:szCs w:val="30"/>
        </w:rPr>
        <w:t xml:space="preserve"> скор</w:t>
      </w:r>
      <w:r>
        <w:rPr>
          <w:sz w:val="30"/>
          <w:szCs w:val="30"/>
        </w:rPr>
        <w:t>ой</w:t>
      </w:r>
      <w:r w:rsidRPr="0051704A">
        <w:rPr>
          <w:sz w:val="30"/>
          <w:szCs w:val="30"/>
        </w:rPr>
        <w:t xml:space="preserve"> медицинск</w:t>
      </w:r>
      <w:r>
        <w:rPr>
          <w:sz w:val="30"/>
          <w:szCs w:val="30"/>
        </w:rPr>
        <w:t>ой</w:t>
      </w:r>
      <w:r w:rsidRPr="0051704A">
        <w:rPr>
          <w:sz w:val="30"/>
          <w:szCs w:val="30"/>
        </w:rPr>
        <w:t xml:space="preserve"> помощ</w:t>
      </w:r>
      <w:r>
        <w:rPr>
          <w:sz w:val="30"/>
          <w:szCs w:val="30"/>
        </w:rPr>
        <w:t>и</w:t>
      </w:r>
      <w:r w:rsidRPr="0051704A">
        <w:rPr>
          <w:sz w:val="30"/>
          <w:szCs w:val="30"/>
        </w:rPr>
        <w:t>:</w:t>
      </w:r>
    </w:p>
    <w:p w:rsidR="0051704A" w:rsidRPr="0051704A" w:rsidRDefault="0051704A" w:rsidP="0051704A">
      <w:pPr>
        <w:pStyle w:val="newncpi"/>
        <w:spacing w:before="0" w:after="0"/>
        <w:rPr>
          <w:sz w:val="30"/>
          <w:szCs w:val="30"/>
        </w:rPr>
      </w:pPr>
      <w:r w:rsidRPr="0051704A">
        <w:rPr>
          <w:sz w:val="30"/>
          <w:szCs w:val="30"/>
        </w:rPr>
        <w:t xml:space="preserve">врачам-специалистам выездных бригад – </w:t>
      </w:r>
      <w:r w:rsidR="009A19F9">
        <w:rPr>
          <w:sz w:val="30"/>
          <w:szCs w:val="30"/>
        </w:rPr>
        <w:t xml:space="preserve">190 </w:t>
      </w:r>
      <w:r w:rsidRPr="0051704A">
        <w:rPr>
          <w:sz w:val="30"/>
          <w:szCs w:val="30"/>
        </w:rPr>
        <w:t>процентов оклада;</w:t>
      </w:r>
    </w:p>
    <w:p w:rsidR="0051704A" w:rsidRPr="0051704A" w:rsidRDefault="0051704A" w:rsidP="0051704A">
      <w:pPr>
        <w:pStyle w:val="newncpi"/>
        <w:spacing w:before="0" w:after="0"/>
        <w:rPr>
          <w:sz w:val="30"/>
          <w:szCs w:val="30"/>
        </w:rPr>
      </w:pPr>
      <w:r w:rsidRPr="0051704A">
        <w:rPr>
          <w:sz w:val="30"/>
          <w:szCs w:val="30"/>
        </w:rPr>
        <w:t xml:space="preserve">медицинским работникам со средним медицинским образованием выездных бригад – </w:t>
      </w:r>
      <w:r w:rsidR="009A19F9">
        <w:rPr>
          <w:sz w:val="30"/>
          <w:szCs w:val="30"/>
        </w:rPr>
        <w:t>110</w:t>
      </w:r>
      <w:r w:rsidRPr="0051704A">
        <w:rPr>
          <w:sz w:val="30"/>
          <w:szCs w:val="30"/>
        </w:rPr>
        <w:t xml:space="preserve"> процентов оклада;</w:t>
      </w:r>
    </w:p>
    <w:p w:rsidR="0051704A" w:rsidRPr="0051704A" w:rsidRDefault="0051704A" w:rsidP="0051704A">
      <w:pPr>
        <w:pStyle w:val="underpoint"/>
        <w:spacing w:before="0" w:after="0"/>
        <w:rPr>
          <w:sz w:val="30"/>
          <w:szCs w:val="30"/>
        </w:rPr>
      </w:pPr>
      <w:r w:rsidRPr="0051704A">
        <w:rPr>
          <w:sz w:val="30"/>
          <w:szCs w:val="30"/>
        </w:rPr>
        <w:t xml:space="preserve">2.8.5. врачам общей практики, врачам-педиатрам участковым – </w:t>
      </w:r>
      <w:r w:rsidR="009A19F9">
        <w:rPr>
          <w:sz w:val="30"/>
          <w:szCs w:val="30"/>
        </w:rPr>
        <w:t>190</w:t>
      </w:r>
      <w:r w:rsidRPr="0051704A">
        <w:rPr>
          <w:sz w:val="30"/>
          <w:szCs w:val="30"/>
        </w:rPr>
        <w:t xml:space="preserve"> процентов оклада;</w:t>
      </w:r>
    </w:p>
    <w:p w:rsidR="0051704A" w:rsidRPr="0051704A" w:rsidRDefault="0051704A" w:rsidP="0051704A">
      <w:pPr>
        <w:pStyle w:val="underpoint"/>
        <w:spacing w:before="0" w:after="0"/>
        <w:rPr>
          <w:sz w:val="30"/>
          <w:szCs w:val="30"/>
        </w:rPr>
      </w:pPr>
      <w:r w:rsidRPr="0051704A">
        <w:rPr>
          <w:sz w:val="30"/>
          <w:szCs w:val="30"/>
        </w:rPr>
        <w:t xml:space="preserve">2.8.6. медицинским сестрам участковым, медицинским братьям участковым, помощникам врача по амбулаторно-поликлинической помощи территориальных участков, медицинским сестрам общей практики, медицинским братьям общей практики, </w:t>
      </w:r>
      <w:r w:rsidRPr="00293527">
        <w:rPr>
          <w:sz w:val="30"/>
          <w:szCs w:val="30"/>
        </w:rPr>
        <w:t xml:space="preserve">фельдшерам, </w:t>
      </w:r>
      <w:r w:rsidRPr="0051704A">
        <w:rPr>
          <w:sz w:val="30"/>
          <w:szCs w:val="30"/>
        </w:rPr>
        <w:t xml:space="preserve">медицинским работникам со средним специальным медицинским образованием фельдшерско-акушерских пунктов, в том числе принятым на должность служащего с применением производного наименования «старший», – </w:t>
      </w:r>
      <w:r w:rsidR="009A19F9">
        <w:rPr>
          <w:sz w:val="30"/>
          <w:szCs w:val="30"/>
        </w:rPr>
        <w:t>10</w:t>
      </w:r>
      <w:r w:rsidRPr="0051704A">
        <w:rPr>
          <w:sz w:val="30"/>
          <w:szCs w:val="30"/>
        </w:rPr>
        <w:t>0 процентов оклада;</w:t>
      </w:r>
    </w:p>
    <w:p w:rsidR="0051704A" w:rsidRPr="0051704A" w:rsidRDefault="0051704A" w:rsidP="0051704A">
      <w:pPr>
        <w:pStyle w:val="underpoint"/>
        <w:spacing w:before="0" w:after="0"/>
        <w:rPr>
          <w:sz w:val="30"/>
          <w:szCs w:val="30"/>
        </w:rPr>
      </w:pPr>
      <w:r w:rsidRPr="0051704A">
        <w:rPr>
          <w:sz w:val="30"/>
          <w:szCs w:val="30"/>
        </w:rPr>
        <w:t xml:space="preserve">2.8.7. медицинским работникам, за исключением указанных в подпунктах </w:t>
      </w:r>
      <w:r w:rsidR="002C5C0D">
        <w:rPr>
          <w:sz w:val="30"/>
          <w:szCs w:val="30"/>
        </w:rPr>
        <w:t>2.8.1-2.8.6</w:t>
      </w:r>
      <w:r w:rsidRPr="0051704A">
        <w:rPr>
          <w:sz w:val="30"/>
          <w:szCs w:val="30"/>
        </w:rPr>
        <w:t xml:space="preserve"> настоящего пункта:</w:t>
      </w:r>
    </w:p>
    <w:p w:rsidR="0051704A" w:rsidRPr="0051704A" w:rsidRDefault="0051704A" w:rsidP="0051704A">
      <w:pPr>
        <w:pStyle w:val="newncpi"/>
        <w:spacing w:before="0" w:after="0"/>
        <w:rPr>
          <w:sz w:val="30"/>
          <w:szCs w:val="30"/>
        </w:rPr>
      </w:pPr>
      <w:r w:rsidRPr="0051704A">
        <w:rPr>
          <w:sz w:val="30"/>
          <w:szCs w:val="30"/>
        </w:rPr>
        <w:t xml:space="preserve">врачам-специалистам – </w:t>
      </w:r>
      <w:r w:rsidR="009A19F9">
        <w:rPr>
          <w:sz w:val="30"/>
          <w:szCs w:val="30"/>
        </w:rPr>
        <w:t>140</w:t>
      </w:r>
      <w:r w:rsidRPr="0051704A">
        <w:rPr>
          <w:sz w:val="30"/>
          <w:szCs w:val="30"/>
        </w:rPr>
        <w:t xml:space="preserve"> процентов оклада;</w:t>
      </w:r>
    </w:p>
    <w:p w:rsidR="0051704A" w:rsidRDefault="0051704A" w:rsidP="0051704A">
      <w:pPr>
        <w:pStyle w:val="newncpi"/>
        <w:spacing w:before="0" w:after="0"/>
        <w:rPr>
          <w:sz w:val="30"/>
          <w:szCs w:val="30"/>
        </w:rPr>
      </w:pPr>
      <w:r w:rsidRPr="0051704A">
        <w:rPr>
          <w:sz w:val="30"/>
          <w:szCs w:val="30"/>
        </w:rPr>
        <w:t xml:space="preserve">медицинским работникам со средним медицинским образованием – </w:t>
      </w:r>
      <w:r w:rsidR="009A19F9">
        <w:rPr>
          <w:sz w:val="30"/>
          <w:szCs w:val="30"/>
        </w:rPr>
        <w:t>8</w:t>
      </w:r>
      <w:r w:rsidRPr="0051704A">
        <w:rPr>
          <w:sz w:val="30"/>
          <w:szCs w:val="30"/>
        </w:rPr>
        <w:t>5 процентов оклада.</w:t>
      </w:r>
    </w:p>
    <w:p w:rsidR="00E13BDA" w:rsidRDefault="00361106"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DE688E">
        <w:rPr>
          <w:rFonts w:ascii="Times New Roman" w:hAnsi="Times New Roman" w:cs="Times New Roman"/>
          <w:sz w:val="30"/>
          <w:szCs w:val="30"/>
          <w:lang w:eastAsia="ru-RU"/>
        </w:rPr>
        <w:t>2.</w:t>
      </w:r>
      <w:r w:rsidR="0051704A">
        <w:rPr>
          <w:rFonts w:ascii="Times New Roman" w:hAnsi="Times New Roman" w:cs="Times New Roman"/>
          <w:sz w:val="30"/>
          <w:szCs w:val="30"/>
          <w:lang w:eastAsia="ru-RU"/>
        </w:rPr>
        <w:t>9</w:t>
      </w:r>
      <w:r w:rsidRPr="00DE688E">
        <w:rPr>
          <w:rFonts w:ascii="Times New Roman" w:hAnsi="Times New Roman" w:cs="Times New Roman"/>
          <w:sz w:val="30"/>
          <w:szCs w:val="30"/>
          <w:lang w:eastAsia="ru-RU"/>
        </w:rPr>
        <w:t xml:space="preserve">. Надбавка за обеспечение показателей деятельности учреждения здравоохранения «Волковысская центральная районная </w:t>
      </w:r>
      <w:r w:rsidR="00D17BB8" w:rsidRPr="00DE688E">
        <w:rPr>
          <w:rFonts w:ascii="Times New Roman" w:hAnsi="Times New Roman" w:cs="Times New Roman"/>
          <w:sz w:val="30"/>
          <w:szCs w:val="30"/>
          <w:lang w:eastAsia="ru-RU"/>
        </w:rPr>
        <w:t xml:space="preserve">больница» </w:t>
      </w:r>
      <w:r w:rsidR="00293527">
        <w:rPr>
          <w:rFonts w:ascii="Times New Roman" w:hAnsi="Times New Roman" w:cs="Times New Roman"/>
          <w:sz w:val="30"/>
          <w:szCs w:val="30"/>
          <w:lang w:eastAsia="ru-RU"/>
        </w:rPr>
        <w:t xml:space="preserve">устанавливается </w:t>
      </w:r>
      <w:r w:rsidR="00D17BB8" w:rsidRPr="00DE688E">
        <w:rPr>
          <w:rFonts w:ascii="Times New Roman" w:hAnsi="Times New Roman" w:cs="Times New Roman"/>
          <w:sz w:val="30"/>
          <w:szCs w:val="30"/>
          <w:lang w:eastAsia="ru-RU"/>
        </w:rPr>
        <w:t>руководителю</w:t>
      </w:r>
      <w:r w:rsidRPr="00DE688E">
        <w:rPr>
          <w:rFonts w:ascii="Times New Roman" w:hAnsi="Times New Roman" w:cs="Times New Roman"/>
          <w:sz w:val="30"/>
          <w:szCs w:val="30"/>
          <w:lang w:eastAsia="ru-RU"/>
        </w:rPr>
        <w:t xml:space="preserve"> </w:t>
      </w:r>
      <w:r w:rsidR="00293527">
        <w:rPr>
          <w:rFonts w:ascii="Times New Roman" w:hAnsi="Times New Roman" w:cs="Times New Roman"/>
          <w:sz w:val="30"/>
          <w:szCs w:val="30"/>
          <w:lang w:eastAsia="ru-RU"/>
        </w:rPr>
        <w:t>в размере до 200 процентов оклада включительно</w:t>
      </w:r>
      <w:r w:rsidRPr="00DE688E">
        <w:rPr>
          <w:rFonts w:ascii="Times New Roman" w:hAnsi="Times New Roman" w:cs="Times New Roman"/>
          <w:sz w:val="30"/>
          <w:szCs w:val="30"/>
        </w:rPr>
        <w:t xml:space="preserve"> в соответствии с Положениями, разработанными главным управлением здравоохранения Гродненского областного исполнительного комитета и согласованными с Гродненской областной организацией Белорусского профсоюза работников здравоохранения и в соответствии с контрактом, заключенным с Волковысским районным исполнительным комитето</w:t>
      </w:r>
      <w:r>
        <w:rPr>
          <w:rFonts w:ascii="Times New Roman" w:hAnsi="Times New Roman" w:cs="Times New Roman"/>
          <w:sz w:val="30"/>
          <w:szCs w:val="30"/>
        </w:rPr>
        <w:t>м</w:t>
      </w:r>
      <w:r w:rsidR="005C775F">
        <w:rPr>
          <w:rFonts w:ascii="Times New Roman" w:hAnsi="Times New Roman" w:cs="Times New Roman"/>
          <w:sz w:val="30"/>
          <w:szCs w:val="30"/>
        </w:rPr>
        <w:t>.</w:t>
      </w:r>
    </w:p>
    <w:p w:rsidR="005C775F" w:rsidRPr="00FC33B2" w:rsidRDefault="005C775F" w:rsidP="005C775F">
      <w:pPr>
        <w:tabs>
          <w:tab w:val="left" w:pos="0"/>
          <w:tab w:val="left" w:pos="851"/>
        </w:tabs>
        <w:spacing w:after="0" w:line="240" w:lineRule="auto"/>
        <w:jc w:val="both"/>
        <w:rPr>
          <w:rFonts w:ascii="Times New Roman" w:hAnsi="Times New Roman" w:cs="Times New Roman"/>
          <w:sz w:val="30"/>
          <w:szCs w:val="30"/>
          <w:lang w:eastAsia="ru-RU"/>
        </w:rPr>
      </w:pPr>
      <w:r>
        <w:rPr>
          <w:rFonts w:ascii="Times New Roman" w:hAnsi="Times New Roman" w:cs="Times New Roman"/>
          <w:sz w:val="30"/>
          <w:szCs w:val="30"/>
          <w:lang w:eastAsia="ru-RU"/>
        </w:rPr>
        <w:tab/>
      </w:r>
      <w:r w:rsidRPr="00FC33B2">
        <w:rPr>
          <w:rFonts w:ascii="Times New Roman" w:hAnsi="Times New Roman" w:cs="Times New Roman"/>
          <w:sz w:val="30"/>
          <w:szCs w:val="30"/>
          <w:lang w:eastAsia="ru-RU"/>
        </w:rPr>
        <w:t xml:space="preserve">Источником средств для установления </w:t>
      </w:r>
      <w:r>
        <w:rPr>
          <w:rFonts w:ascii="Times New Roman" w:hAnsi="Times New Roman" w:cs="Times New Roman"/>
          <w:sz w:val="30"/>
          <w:szCs w:val="30"/>
          <w:lang w:eastAsia="ru-RU"/>
        </w:rPr>
        <w:t>надбавки</w:t>
      </w:r>
      <w:r w:rsidRPr="00FC33B2">
        <w:rPr>
          <w:rFonts w:ascii="Times New Roman" w:hAnsi="Times New Roman" w:cs="Times New Roman"/>
          <w:sz w:val="30"/>
          <w:szCs w:val="30"/>
          <w:lang w:eastAsia="ru-RU"/>
        </w:rPr>
        <w:t xml:space="preserve"> за обеспечение показателей деятельности учреждения, являются средства:</w:t>
      </w:r>
    </w:p>
    <w:p w:rsidR="00E13BDA" w:rsidRDefault="005C775F" w:rsidP="005C775F">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FC33B2">
        <w:rPr>
          <w:rFonts w:ascii="Times New Roman" w:hAnsi="Times New Roman" w:cs="Times New Roman"/>
          <w:sz w:val="30"/>
          <w:szCs w:val="30"/>
          <w:lang w:eastAsia="ru-RU"/>
        </w:rPr>
        <w:t>-</w:t>
      </w:r>
      <w:r w:rsidRPr="00FC33B2">
        <w:rPr>
          <w:rFonts w:ascii="Times New Roman" w:hAnsi="Times New Roman" w:cs="Times New Roman"/>
          <w:sz w:val="30"/>
          <w:szCs w:val="30"/>
        </w:rPr>
        <w:t xml:space="preserve"> </w:t>
      </w:r>
      <w:r w:rsidRPr="00361106">
        <w:rPr>
          <w:rFonts w:ascii="Times New Roman" w:hAnsi="Times New Roman" w:cs="Times New Roman"/>
          <w:sz w:val="30"/>
          <w:szCs w:val="30"/>
        </w:rPr>
        <w:t xml:space="preserve">предусмотренные </w:t>
      </w:r>
      <w:r>
        <w:rPr>
          <w:rFonts w:ascii="Times New Roman" w:hAnsi="Times New Roman"/>
          <w:sz w:val="30"/>
          <w:szCs w:val="30"/>
        </w:rPr>
        <w:t>на эти цели в бюджетной смете учреждения.</w:t>
      </w:r>
    </w:p>
    <w:p w:rsidR="000F63CC" w:rsidRDefault="00E13BDA" w:rsidP="000F63CC">
      <w:pPr>
        <w:spacing w:after="0" w:line="240" w:lineRule="auto"/>
        <w:ind w:firstLine="709"/>
        <w:jc w:val="both"/>
        <w:rPr>
          <w:sz w:val="28"/>
          <w:szCs w:val="28"/>
        </w:rPr>
      </w:pPr>
      <w:r>
        <w:rPr>
          <w:rFonts w:ascii="Times New Roman" w:hAnsi="Times New Roman" w:cs="Times New Roman"/>
          <w:sz w:val="30"/>
          <w:szCs w:val="30"/>
        </w:rPr>
        <w:t xml:space="preserve">                                      </w:t>
      </w:r>
      <w:r w:rsidR="000F63CC">
        <w:rPr>
          <w:rFonts w:ascii="Times New Roman" w:hAnsi="Times New Roman" w:cs="Times New Roman"/>
          <w:sz w:val="30"/>
          <w:szCs w:val="30"/>
        </w:rPr>
        <w:t>ГЛАВА 3</w:t>
      </w:r>
    </w:p>
    <w:p w:rsidR="000F63CC" w:rsidRDefault="000F63CC" w:rsidP="000F63CC">
      <w:pPr>
        <w:spacing w:after="0"/>
        <w:jc w:val="both"/>
        <w:rPr>
          <w:rFonts w:ascii="Times New Roman" w:hAnsi="Times New Roman" w:cs="Times New Roman"/>
          <w:sz w:val="30"/>
          <w:szCs w:val="30"/>
        </w:rPr>
      </w:pPr>
      <w:r>
        <w:rPr>
          <w:rFonts w:ascii="Times New Roman" w:hAnsi="Times New Roman" w:cs="Times New Roman"/>
          <w:sz w:val="30"/>
          <w:szCs w:val="30"/>
        </w:rPr>
        <w:t xml:space="preserve">                   УСТАНОВЛЕНИЕ НАДБАВКИ ЗА СЛОЖНОСТЬ</w:t>
      </w:r>
    </w:p>
    <w:p w:rsidR="000F63CC" w:rsidRDefault="000F63CC" w:rsidP="000F63CC">
      <w:pPr>
        <w:spacing w:after="0"/>
        <w:jc w:val="both"/>
        <w:rPr>
          <w:rFonts w:ascii="Times New Roman" w:hAnsi="Times New Roman" w:cs="Times New Roman"/>
          <w:sz w:val="30"/>
          <w:szCs w:val="30"/>
        </w:rPr>
      </w:pPr>
      <w:r>
        <w:rPr>
          <w:rFonts w:ascii="Times New Roman" w:hAnsi="Times New Roman" w:cs="Times New Roman"/>
          <w:sz w:val="30"/>
          <w:szCs w:val="30"/>
        </w:rPr>
        <w:t xml:space="preserve">                                   И НАПРЯЖЕННОСТЬ РАБОТЫ</w:t>
      </w:r>
    </w:p>
    <w:p w:rsidR="000F63CC" w:rsidRPr="00154729" w:rsidRDefault="000F63CC" w:rsidP="000F63CC">
      <w:pPr>
        <w:autoSpaceDE w:val="0"/>
        <w:autoSpaceDN w:val="0"/>
        <w:adjustRightInd w:val="0"/>
        <w:spacing w:after="0" w:line="240" w:lineRule="auto"/>
        <w:ind w:firstLine="708"/>
        <w:jc w:val="both"/>
        <w:rPr>
          <w:rFonts w:ascii="Times New Roman" w:hAnsi="Times New Roman" w:cs="Times New Roman"/>
          <w:sz w:val="30"/>
          <w:szCs w:val="30"/>
        </w:rPr>
      </w:pPr>
    </w:p>
    <w:p w:rsidR="00490C0C" w:rsidRDefault="000F63CC" w:rsidP="00490C0C">
      <w:pPr>
        <w:spacing w:after="0" w:line="240" w:lineRule="auto"/>
        <w:ind w:firstLine="567"/>
        <w:jc w:val="both"/>
        <w:rPr>
          <w:rFonts w:ascii="Times New Roman" w:hAnsi="Times New Roman"/>
          <w:sz w:val="30"/>
          <w:szCs w:val="30"/>
        </w:rPr>
      </w:pPr>
      <w:r>
        <w:rPr>
          <w:rFonts w:ascii="Times New Roman" w:hAnsi="Times New Roman" w:cs="Times New Roman"/>
          <w:sz w:val="30"/>
          <w:szCs w:val="30"/>
          <w:lang w:eastAsia="ru-RU"/>
        </w:rPr>
        <w:t>3</w:t>
      </w:r>
      <w:r w:rsidRPr="003A3EC5">
        <w:rPr>
          <w:rFonts w:ascii="Times New Roman" w:hAnsi="Times New Roman" w:cs="Times New Roman"/>
          <w:sz w:val="30"/>
          <w:szCs w:val="30"/>
          <w:lang w:eastAsia="ru-RU"/>
        </w:rPr>
        <w:t>.</w:t>
      </w:r>
      <w:r>
        <w:rPr>
          <w:rFonts w:ascii="Times New Roman" w:hAnsi="Times New Roman" w:cs="Times New Roman"/>
          <w:sz w:val="30"/>
          <w:szCs w:val="30"/>
          <w:lang w:eastAsia="ru-RU"/>
        </w:rPr>
        <w:t>1</w:t>
      </w:r>
      <w:r w:rsidRPr="003A3EC5">
        <w:rPr>
          <w:rFonts w:ascii="Times New Roman" w:hAnsi="Times New Roman" w:cs="Times New Roman"/>
          <w:sz w:val="30"/>
          <w:szCs w:val="30"/>
          <w:lang w:eastAsia="ru-RU"/>
        </w:rPr>
        <w:t xml:space="preserve">. </w:t>
      </w:r>
      <w:r w:rsidR="00490C0C" w:rsidRPr="003A3EC5">
        <w:rPr>
          <w:rFonts w:ascii="Times New Roman" w:hAnsi="Times New Roman"/>
          <w:sz w:val="30"/>
          <w:szCs w:val="30"/>
          <w:lang w:eastAsia="ru-RU"/>
        </w:rPr>
        <w:t>Надбавка за сложность и напряженность работы (</w:t>
      </w:r>
      <w:r w:rsidR="00490C0C" w:rsidRPr="003A3EC5">
        <w:rPr>
          <w:rFonts w:ascii="Times New Roman" w:hAnsi="Times New Roman"/>
          <w:sz w:val="30"/>
          <w:szCs w:val="30"/>
        </w:rPr>
        <w:t>пун</w:t>
      </w:r>
      <w:r w:rsidR="00490C0C" w:rsidRPr="005676DD">
        <w:rPr>
          <w:rFonts w:ascii="Times New Roman" w:hAnsi="Times New Roman"/>
          <w:sz w:val="30"/>
          <w:szCs w:val="30"/>
        </w:rPr>
        <w:t>кт 1.3. приложени</w:t>
      </w:r>
      <w:r w:rsidR="00490C0C">
        <w:rPr>
          <w:rFonts w:ascii="Times New Roman" w:hAnsi="Times New Roman"/>
          <w:sz w:val="30"/>
          <w:szCs w:val="30"/>
        </w:rPr>
        <w:t>е</w:t>
      </w:r>
      <w:r w:rsidR="00490C0C" w:rsidRPr="005676DD">
        <w:rPr>
          <w:rFonts w:ascii="Times New Roman" w:hAnsi="Times New Roman"/>
          <w:sz w:val="30"/>
          <w:szCs w:val="30"/>
        </w:rPr>
        <w:t xml:space="preserve"> постановлени</w:t>
      </w:r>
      <w:r w:rsidR="00490C0C">
        <w:rPr>
          <w:rFonts w:ascii="Times New Roman" w:hAnsi="Times New Roman"/>
          <w:sz w:val="30"/>
          <w:szCs w:val="30"/>
        </w:rPr>
        <w:t>е</w:t>
      </w:r>
      <w:r w:rsidR="00490C0C" w:rsidRPr="005676DD">
        <w:rPr>
          <w:rFonts w:ascii="Times New Roman" w:hAnsi="Times New Roman"/>
          <w:sz w:val="30"/>
          <w:szCs w:val="30"/>
        </w:rPr>
        <w:t xml:space="preserve"> № 53)</w:t>
      </w:r>
      <w:r w:rsidR="00490C0C">
        <w:rPr>
          <w:rFonts w:ascii="Times New Roman" w:hAnsi="Times New Roman"/>
          <w:sz w:val="30"/>
          <w:szCs w:val="30"/>
        </w:rPr>
        <w:t xml:space="preserve"> </w:t>
      </w:r>
      <w:r w:rsidR="00490C0C" w:rsidRPr="005676DD">
        <w:rPr>
          <w:rFonts w:ascii="Times New Roman" w:hAnsi="Times New Roman"/>
          <w:sz w:val="30"/>
          <w:szCs w:val="30"/>
        </w:rPr>
        <w:t xml:space="preserve">устанавливается </w:t>
      </w:r>
      <w:r w:rsidR="00490C0C">
        <w:rPr>
          <w:rFonts w:ascii="Times New Roman" w:hAnsi="Times New Roman"/>
          <w:sz w:val="30"/>
          <w:szCs w:val="30"/>
        </w:rPr>
        <w:t>работникам учреждения в</w:t>
      </w:r>
      <w:r w:rsidR="00490C0C" w:rsidRPr="005676DD">
        <w:rPr>
          <w:rFonts w:ascii="Times New Roman" w:hAnsi="Times New Roman"/>
          <w:sz w:val="30"/>
          <w:szCs w:val="30"/>
        </w:rPr>
        <w:t xml:space="preserve"> </w:t>
      </w:r>
      <w:r w:rsidR="00490C0C">
        <w:rPr>
          <w:rFonts w:ascii="Times New Roman" w:hAnsi="Times New Roman"/>
          <w:sz w:val="30"/>
          <w:szCs w:val="30"/>
        </w:rPr>
        <w:t>зависимости от их личного вклада в повышение эффективности деятельности организации</w:t>
      </w:r>
      <w:r w:rsidR="000033B3">
        <w:rPr>
          <w:rFonts w:ascii="Times New Roman" w:hAnsi="Times New Roman"/>
          <w:sz w:val="30"/>
          <w:szCs w:val="30"/>
        </w:rPr>
        <w:t>.</w:t>
      </w:r>
    </w:p>
    <w:p w:rsidR="000F63CC" w:rsidRPr="00AC60B6" w:rsidRDefault="00490C0C" w:rsidP="000F63CC">
      <w:pPr>
        <w:spacing w:after="0" w:line="240" w:lineRule="auto"/>
        <w:ind w:firstLine="567"/>
        <w:jc w:val="both"/>
        <w:rPr>
          <w:rFonts w:ascii="Times New Roman" w:hAnsi="Times New Roman" w:cs="Times New Roman"/>
          <w:sz w:val="30"/>
          <w:szCs w:val="30"/>
        </w:rPr>
      </w:pPr>
      <w:r>
        <w:rPr>
          <w:rFonts w:ascii="Times New Roman" w:hAnsi="Times New Roman"/>
          <w:sz w:val="30"/>
          <w:szCs w:val="30"/>
        </w:rPr>
        <w:t xml:space="preserve"> </w:t>
      </w:r>
      <w:r w:rsidR="000F63CC">
        <w:rPr>
          <w:rFonts w:ascii="Times New Roman" w:hAnsi="Times New Roman" w:cs="Times New Roman"/>
          <w:sz w:val="30"/>
          <w:szCs w:val="30"/>
        </w:rPr>
        <w:t xml:space="preserve">3.2. Предложения об установлении </w:t>
      </w:r>
      <w:r w:rsidR="000F63CC">
        <w:rPr>
          <w:rFonts w:ascii="Times New Roman" w:hAnsi="Times New Roman" w:cs="Times New Roman"/>
          <w:sz w:val="30"/>
          <w:szCs w:val="30"/>
          <w:lang w:eastAsia="ru-RU"/>
        </w:rPr>
        <w:t xml:space="preserve">надбавки за сложность и напряженность работы </w:t>
      </w:r>
      <w:r w:rsidR="000F63CC" w:rsidRPr="00AC60B6">
        <w:rPr>
          <w:rFonts w:ascii="Times New Roman" w:hAnsi="Times New Roman" w:cs="Times New Roman"/>
          <w:sz w:val="30"/>
          <w:szCs w:val="30"/>
        </w:rPr>
        <w:t>работник</w:t>
      </w:r>
      <w:r w:rsidR="000F63CC">
        <w:rPr>
          <w:rFonts w:ascii="Times New Roman" w:hAnsi="Times New Roman" w:cs="Times New Roman"/>
          <w:sz w:val="30"/>
          <w:szCs w:val="30"/>
        </w:rPr>
        <w:t>ам</w:t>
      </w:r>
      <w:r w:rsidR="000F63CC" w:rsidRPr="00AC60B6">
        <w:rPr>
          <w:rFonts w:ascii="Times New Roman" w:hAnsi="Times New Roman" w:cs="Times New Roman"/>
          <w:sz w:val="30"/>
          <w:szCs w:val="30"/>
        </w:rPr>
        <w:t xml:space="preserve">, понижение или повышении </w:t>
      </w:r>
      <w:r w:rsidR="000F63CC">
        <w:rPr>
          <w:rFonts w:ascii="Times New Roman" w:hAnsi="Times New Roman" w:cs="Times New Roman"/>
          <w:sz w:val="30"/>
          <w:szCs w:val="30"/>
        </w:rPr>
        <w:t xml:space="preserve">ее </w:t>
      </w:r>
      <w:r w:rsidR="000F63CC" w:rsidRPr="00AC60B6">
        <w:rPr>
          <w:rFonts w:ascii="Times New Roman" w:hAnsi="Times New Roman" w:cs="Times New Roman"/>
          <w:sz w:val="30"/>
          <w:szCs w:val="30"/>
        </w:rPr>
        <w:t>размера вносится на рассмотрение в комиссию</w:t>
      </w:r>
      <w:r w:rsidR="000F63CC">
        <w:rPr>
          <w:rFonts w:ascii="Times New Roman" w:hAnsi="Times New Roman" w:cs="Times New Roman"/>
          <w:sz w:val="30"/>
          <w:szCs w:val="30"/>
        </w:rPr>
        <w:t xml:space="preserve"> по оплате труда работников учреждения здравоохранения «Волковысская центральная районная больница» </w:t>
      </w:r>
      <w:r w:rsidR="000F63CC" w:rsidRPr="00055721">
        <w:rPr>
          <w:rFonts w:ascii="Times New Roman" w:hAnsi="Times New Roman" w:cs="Times New Roman"/>
          <w:sz w:val="30"/>
          <w:szCs w:val="30"/>
        </w:rPr>
        <w:t>(</w:t>
      </w:r>
      <w:r w:rsidR="000F63CC">
        <w:rPr>
          <w:rFonts w:ascii="Times New Roman" w:hAnsi="Times New Roman" w:cs="Times New Roman"/>
          <w:sz w:val="30"/>
          <w:szCs w:val="30"/>
        </w:rPr>
        <w:t>далее - комиссия) созданной</w:t>
      </w:r>
      <w:r w:rsidR="000F63CC" w:rsidRPr="00AC60B6">
        <w:rPr>
          <w:rFonts w:ascii="Times New Roman" w:hAnsi="Times New Roman" w:cs="Times New Roman"/>
          <w:sz w:val="30"/>
          <w:szCs w:val="30"/>
        </w:rPr>
        <w:t xml:space="preserve"> приказом руководителя учреждения.</w:t>
      </w:r>
    </w:p>
    <w:p w:rsidR="000F63CC" w:rsidRDefault="000F63CC" w:rsidP="000F63C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3.3. Решение об установлении надбавки </w:t>
      </w:r>
      <w:r>
        <w:rPr>
          <w:rFonts w:ascii="Times New Roman" w:hAnsi="Times New Roman" w:cs="Times New Roman"/>
          <w:sz w:val="30"/>
          <w:szCs w:val="30"/>
          <w:lang w:eastAsia="ru-RU"/>
        </w:rPr>
        <w:t xml:space="preserve">за сложность и напряженность работы </w:t>
      </w:r>
      <w:r>
        <w:rPr>
          <w:rFonts w:ascii="Times New Roman" w:hAnsi="Times New Roman" w:cs="Times New Roman"/>
          <w:sz w:val="30"/>
          <w:szCs w:val="30"/>
        </w:rPr>
        <w:t>ее (повышение и(или) уменьшения)</w:t>
      </w:r>
      <w:r w:rsidRPr="00AC60B6">
        <w:rPr>
          <w:rFonts w:ascii="Times New Roman" w:hAnsi="Times New Roman" w:cs="Times New Roman"/>
          <w:sz w:val="30"/>
          <w:szCs w:val="30"/>
        </w:rPr>
        <w:t xml:space="preserve"> </w:t>
      </w:r>
      <w:r>
        <w:rPr>
          <w:rFonts w:ascii="Times New Roman" w:hAnsi="Times New Roman" w:cs="Times New Roman"/>
          <w:sz w:val="30"/>
          <w:szCs w:val="30"/>
        </w:rPr>
        <w:t>оформляется протоколом заседания комиссии, и окончательное</w:t>
      </w:r>
      <w:r w:rsidRPr="00AC60B6">
        <w:rPr>
          <w:rFonts w:ascii="Times New Roman" w:hAnsi="Times New Roman" w:cs="Times New Roman"/>
          <w:sz w:val="30"/>
          <w:szCs w:val="30"/>
        </w:rPr>
        <w:t xml:space="preserve"> </w:t>
      </w:r>
      <w:r>
        <w:rPr>
          <w:rFonts w:ascii="Times New Roman" w:hAnsi="Times New Roman" w:cs="Times New Roman"/>
          <w:sz w:val="30"/>
          <w:szCs w:val="30"/>
        </w:rPr>
        <w:t xml:space="preserve">решение об установлении надбавки </w:t>
      </w:r>
      <w:r>
        <w:rPr>
          <w:rFonts w:ascii="Times New Roman" w:hAnsi="Times New Roman" w:cs="Times New Roman"/>
          <w:sz w:val="30"/>
          <w:szCs w:val="30"/>
          <w:lang w:eastAsia="ru-RU"/>
        </w:rPr>
        <w:t>за сложность и напряженность работы</w:t>
      </w:r>
      <w:r>
        <w:rPr>
          <w:rFonts w:ascii="Times New Roman" w:hAnsi="Times New Roman" w:cs="Times New Roman"/>
          <w:sz w:val="30"/>
          <w:szCs w:val="30"/>
        </w:rPr>
        <w:t xml:space="preserve"> (повышении и и(или) уменьшении) принимает руководитель учреждения</w:t>
      </w:r>
      <w:r w:rsidRPr="004B07AF">
        <w:rPr>
          <w:rFonts w:ascii="Times New Roman" w:hAnsi="Times New Roman" w:cs="Times New Roman"/>
          <w:sz w:val="30"/>
          <w:szCs w:val="30"/>
        </w:rPr>
        <w:t>.</w:t>
      </w:r>
    </w:p>
    <w:p w:rsidR="000F63CC" w:rsidRDefault="000F63CC" w:rsidP="000F63C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3.4.</w:t>
      </w:r>
      <w:r w:rsidRPr="004F1B2E">
        <w:rPr>
          <w:rFonts w:ascii="Times New Roman" w:hAnsi="Times New Roman" w:cs="Times New Roman"/>
          <w:sz w:val="30"/>
          <w:szCs w:val="30"/>
        </w:rPr>
        <w:t xml:space="preserve"> В случае изменения условий оплаты труда выплаченные, а также начисленные </w:t>
      </w:r>
      <w:r>
        <w:rPr>
          <w:rFonts w:ascii="Times New Roman" w:hAnsi="Times New Roman" w:cs="Times New Roman"/>
          <w:sz w:val="30"/>
          <w:szCs w:val="30"/>
        </w:rPr>
        <w:t>надбавки</w:t>
      </w:r>
      <w:r w:rsidRPr="004F1B2E">
        <w:rPr>
          <w:rFonts w:ascii="Times New Roman" w:hAnsi="Times New Roman" w:cs="Times New Roman"/>
          <w:sz w:val="30"/>
          <w:szCs w:val="30"/>
        </w:rPr>
        <w:t xml:space="preserve"> перерасчету не подлежат</w:t>
      </w:r>
      <w:r>
        <w:rPr>
          <w:rFonts w:ascii="Times New Roman" w:hAnsi="Times New Roman" w:cs="Times New Roman"/>
          <w:sz w:val="30"/>
          <w:szCs w:val="30"/>
        </w:rPr>
        <w:t>.</w:t>
      </w:r>
    </w:p>
    <w:p w:rsidR="000F63CC" w:rsidRPr="007C42B5" w:rsidRDefault="000F63CC" w:rsidP="000F63CC">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3.5</w:t>
      </w:r>
      <w:r w:rsidRPr="00154729">
        <w:rPr>
          <w:rFonts w:ascii="Times New Roman" w:hAnsi="Times New Roman" w:cs="Times New Roman"/>
          <w:sz w:val="30"/>
          <w:szCs w:val="30"/>
        </w:rPr>
        <w:t xml:space="preserve">. Размер надбавки </w:t>
      </w:r>
      <w:r w:rsidRPr="00154729">
        <w:rPr>
          <w:rFonts w:ascii="Times New Roman" w:hAnsi="Times New Roman" w:cs="Times New Roman"/>
          <w:sz w:val="30"/>
          <w:szCs w:val="30"/>
          <w:lang w:eastAsia="ru-RU"/>
        </w:rPr>
        <w:t>за сложность и напряженность работы</w:t>
      </w:r>
      <w:r w:rsidRPr="00154729">
        <w:rPr>
          <w:rFonts w:ascii="Times New Roman" w:hAnsi="Times New Roman" w:cs="Times New Roman"/>
          <w:sz w:val="30"/>
          <w:szCs w:val="30"/>
        </w:rPr>
        <w:t xml:space="preserve"> всем работникам определяется постоянно действующей комиссией</w:t>
      </w:r>
      <w:r>
        <w:rPr>
          <w:rFonts w:ascii="Times New Roman" w:hAnsi="Times New Roman" w:cs="Times New Roman"/>
          <w:sz w:val="30"/>
          <w:szCs w:val="30"/>
        </w:rPr>
        <w:t xml:space="preserve">, включающей представителя профсоюзного комитета </w:t>
      </w:r>
      <w:r w:rsidRPr="007C42B5">
        <w:rPr>
          <w:rFonts w:ascii="Times New Roman" w:hAnsi="Times New Roman" w:cs="Times New Roman"/>
          <w:sz w:val="30"/>
          <w:szCs w:val="30"/>
        </w:rPr>
        <w:t>и на основании приказа руководителя учреждения.</w:t>
      </w:r>
    </w:p>
    <w:p w:rsidR="000F63CC" w:rsidRDefault="000F63CC" w:rsidP="000F63CC">
      <w:pPr>
        <w:spacing w:after="0" w:line="240" w:lineRule="auto"/>
        <w:jc w:val="both"/>
        <w:rPr>
          <w:rFonts w:ascii="Times New Roman" w:hAnsi="Times New Roman" w:cs="Times New Roman"/>
          <w:sz w:val="30"/>
          <w:szCs w:val="30"/>
          <w:lang w:eastAsia="ru-RU"/>
        </w:rPr>
      </w:pPr>
      <w:r w:rsidRPr="004B07AF">
        <w:rPr>
          <w:rFonts w:ascii="Times New Roman" w:hAnsi="Times New Roman" w:cs="Times New Roman"/>
          <w:sz w:val="30"/>
          <w:szCs w:val="30"/>
        </w:rPr>
        <w:t xml:space="preserve"> </w:t>
      </w:r>
      <w:r>
        <w:rPr>
          <w:rFonts w:ascii="Times New Roman" w:hAnsi="Times New Roman" w:cs="Times New Roman"/>
          <w:sz w:val="30"/>
          <w:szCs w:val="30"/>
        </w:rPr>
        <w:t xml:space="preserve">      </w:t>
      </w:r>
      <w:r w:rsidRPr="004B07AF">
        <w:rPr>
          <w:rFonts w:ascii="Times New Roman" w:hAnsi="Times New Roman" w:cs="Times New Roman"/>
          <w:sz w:val="30"/>
          <w:szCs w:val="30"/>
        </w:rPr>
        <w:t xml:space="preserve"> </w:t>
      </w:r>
      <w:r>
        <w:rPr>
          <w:rFonts w:ascii="Times New Roman" w:hAnsi="Times New Roman" w:cs="Times New Roman"/>
          <w:sz w:val="30"/>
          <w:szCs w:val="30"/>
        </w:rPr>
        <w:t>3.6.</w:t>
      </w:r>
      <w:r w:rsidRPr="001E2A4D">
        <w:rPr>
          <w:rFonts w:ascii="Times New Roman" w:hAnsi="Times New Roman" w:cs="Times New Roman"/>
          <w:sz w:val="30"/>
          <w:szCs w:val="30"/>
        </w:rPr>
        <w:t xml:space="preserve"> </w:t>
      </w:r>
      <w:r>
        <w:rPr>
          <w:rFonts w:ascii="Times New Roman" w:hAnsi="Times New Roman" w:cs="Times New Roman"/>
          <w:sz w:val="30"/>
          <w:szCs w:val="30"/>
        </w:rPr>
        <w:t xml:space="preserve"> </w:t>
      </w:r>
      <w:r w:rsidR="00592A13">
        <w:rPr>
          <w:rFonts w:ascii="Times New Roman" w:hAnsi="Times New Roman" w:cs="Times New Roman"/>
          <w:sz w:val="30"/>
          <w:szCs w:val="30"/>
        </w:rPr>
        <w:t xml:space="preserve">Основания для </w:t>
      </w:r>
      <w:r w:rsidR="009302D8">
        <w:rPr>
          <w:rFonts w:ascii="Times New Roman" w:hAnsi="Times New Roman" w:cs="Times New Roman"/>
          <w:sz w:val="30"/>
          <w:szCs w:val="30"/>
        </w:rPr>
        <w:t>установления</w:t>
      </w:r>
      <w:r>
        <w:rPr>
          <w:rFonts w:ascii="Times New Roman" w:hAnsi="Times New Roman" w:cs="Times New Roman"/>
          <w:sz w:val="30"/>
          <w:szCs w:val="30"/>
        </w:rPr>
        <w:t xml:space="preserve"> размера н</w:t>
      </w:r>
      <w:r w:rsidRPr="001E2A4D">
        <w:rPr>
          <w:rFonts w:ascii="Times New Roman" w:hAnsi="Times New Roman" w:cs="Times New Roman"/>
          <w:sz w:val="30"/>
          <w:szCs w:val="30"/>
          <w:lang w:eastAsia="ru-RU"/>
        </w:rPr>
        <w:t>адбавк</w:t>
      </w:r>
      <w:r>
        <w:rPr>
          <w:rFonts w:ascii="Times New Roman" w:hAnsi="Times New Roman" w:cs="Times New Roman"/>
          <w:sz w:val="30"/>
          <w:szCs w:val="30"/>
          <w:lang w:eastAsia="ru-RU"/>
        </w:rPr>
        <w:t>и</w:t>
      </w:r>
      <w:r w:rsidRPr="001E2A4D">
        <w:rPr>
          <w:rFonts w:ascii="Times New Roman" w:hAnsi="Times New Roman" w:cs="Times New Roman"/>
          <w:sz w:val="30"/>
          <w:szCs w:val="30"/>
          <w:lang w:eastAsia="ru-RU"/>
        </w:rPr>
        <w:t xml:space="preserve"> за сложность и напряженность работы:</w:t>
      </w:r>
    </w:p>
    <w:p w:rsidR="00D17BB8" w:rsidRDefault="00D17BB8" w:rsidP="00D17BB8">
      <w:pPr>
        <w:autoSpaceDE w:val="0"/>
        <w:autoSpaceDN w:val="0"/>
        <w:adjustRightInd w:val="0"/>
        <w:spacing w:after="0" w:line="240" w:lineRule="auto"/>
        <w:ind w:firstLine="708"/>
        <w:jc w:val="both"/>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3.6.</w:t>
      </w:r>
      <w:r w:rsidR="00DA57C6">
        <w:rPr>
          <w:rFonts w:ascii="Times New Roman" w:eastAsia="Arial Unicode MS" w:hAnsi="Times New Roman" w:cs="Times New Roman"/>
          <w:sz w:val="30"/>
          <w:szCs w:val="30"/>
          <w:lang w:eastAsia="ru-RU"/>
        </w:rPr>
        <w:t xml:space="preserve">1. </w:t>
      </w:r>
      <w:r w:rsidR="00BE0FD8">
        <w:rPr>
          <w:rFonts w:ascii="Times New Roman" w:eastAsia="Arial Unicode MS" w:hAnsi="Times New Roman" w:cs="Times New Roman"/>
          <w:sz w:val="30"/>
          <w:szCs w:val="30"/>
          <w:lang w:eastAsia="ru-RU"/>
        </w:rPr>
        <w:t>наличие положительных</w:t>
      </w:r>
      <w:r>
        <w:rPr>
          <w:rFonts w:ascii="Times New Roman" w:eastAsia="Arial Unicode MS" w:hAnsi="Times New Roman" w:cs="Times New Roman"/>
          <w:sz w:val="30"/>
          <w:szCs w:val="30"/>
          <w:lang w:eastAsia="ru-RU"/>
        </w:rPr>
        <w:t xml:space="preserve"> результатов деятельности учреждения в размере:</w:t>
      </w:r>
    </w:p>
    <w:p w:rsidR="00F27192" w:rsidRDefault="00F27192" w:rsidP="00D17BB8">
      <w:pPr>
        <w:autoSpaceDE w:val="0"/>
        <w:autoSpaceDN w:val="0"/>
        <w:adjustRightInd w:val="0"/>
        <w:spacing w:after="0" w:line="240" w:lineRule="auto"/>
        <w:ind w:firstLine="708"/>
        <w:jc w:val="both"/>
        <w:rPr>
          <w:rFonts w:ascii="Times New Roman" w:eastAsia="Arial Unicode MS" w:hAnsi="Times New Roman" w:cs="Times New Roman"/>
          <w:sz w:val="30"/>
          <w:szCs w:val="30"/>
          <w:lang w:eastAsia="ru-RU"/>
        </w:rPr>
      </w:pPr>
    </w:p>
    <w:tbl>
      <w:tblPr>
        <w:tblStyle w:val="ac"/>
        <w:tblW w:w="9067" w:type="dxa"/>
        <w:tblLayout w:type="fixed"/>
        <w:tblLook w:val="04A0"/>
      </w:tblPr>
      <w:tblGrid>
        <w:gridCol w:w="683"/>
        <w:gridCol w:w="6683"/>
        <w:gridCol w:w="1701"/>
      </w:tblGrid>
      <w:tr w:rsidR="00D17BB8" w:rsidTr="006428B0">
        <w:tc>
          <w:tcPr>
            <w:tcW w:w="683" w:type="dxa"/>
          </w:tcPr>
          <w:p w:rsidR="00D17BB8" w:rsidRPr="009F36E5" w:rsidRDefault="00D17BB8" w:rsidP="006428B0">
            <w:pPr>
              <w:spacing w:after="0" w:line="240" w:lineRule="auto"/>
              <w:jc w:val="center"/>
              <w:rPr>
                <w:b/>
                <w:szCs w:val="26"/>
              </w:rPr>
            </w:pPr>
            <w:r w:rsidRPr="009F36E5">
              <w:rPr>
                <w:b/>
                <w:szCs w:val="26"/>
              </w:rPr>
              <w:t>№</w:t>
            </w:r>
          </w:p>
          <w:p w:rsidR="00D17BB8" w:rsidRPr="009F36E5" w:rsidRDefault="00D17BB8" w:rsidP="006428B0">
            <w:pPr>
              <w:spacing w:after="0" w:line="240" w:lineRule="auto"/>
              <w:jc w:val="center"/>
              <w:rPr>
                <w:b/>
                <w:szCs w:val="26"/>
              </w:rPr>
            </w:pPr>
            <w:r w:rsidRPr="009F36E5">
              <w:rPr>
                <w:b/>
                <w:szCs w:val="26"/>
              </w:rPr>
              <w:t xml:space="preserve"> п/п</w:t>
            </w:r>
          </w:p>
        </w:tc>
        <w:tc>
          <w:tcPr>
            <w:tcW w:w="6683" w:type="dxa"/>
          </w:tcPr>
          <w:p w:rsidR="00D17BB8" w:rsidRPr="00637E26" w:rsidRDefault="00D17BB8" w:rsidP="006428B0">
            <w:pPr>
              <w:spacing w:after="0" w:line="240" w:lineRule="auto"/>
              <w:jc w:val="center"/>
              <w:rPr>
                <w:rFonts w:ascii="Times New Roman" w:hAnsi="Times New Roman" w:cs="Times New Roman"/>
                <w:szCs w:val="26"/>
              </w:rPr>
            </w:pPr>
            <w:r w:rsidRPr="00637E26">
              <w:rPr>
                <w:rFonts w:ascii="Times New Roman" w:hAnsi="Times New Roman" w:cs="Times New Roman"/>
                <w:szCs w:val="26"/>
              </w:rPr>
              <w:t>Наименование должности</w:t>
            </w:r>
            <w:r w:rsidR="00637E26">
              <w:rPr>
                <w:rFonts w:ascii="Times New Roman" w:hAnsi="Times New Roman" w:cs="Times New Roman"/>
                <w:szCs w:val="26"/>
              </w:rPr>
              <w:t xml:space="preserve"> (профессии)</w:t>
            </w:r>
          </w:p>
        </w:tc>
        <w:tc>
          <w:tcPr>
            <w:tcW w:w="1701" w:type="dxa"/>
          </w:tcPr>
          <w:p w:rsidR="00D17BB8" w:rsidRPr="006E40CF" w:rsidRDefault="00D17BB8" w:rsidP="006428B0">
            <w:pPr>
              <w:spacing w:after="0" w:line="240" w:lineRule="auto"/>
              <w:jc w:val="center"/>
              <w:rPr>
                <w:rFonts w:ascii="Times New Roman" w:hAnsi="Times New Roman" w:cs="Times New Roman"/>
                <w:b/>
              </w:rPr>
            </w:pPr>
            <w:r w:rsidRPr="006E40CF">
              <w:rPr>
                <w:rFonts w:ascii="Times New Roman" w:hAnsi="Times New Roman" w:cs="Times New Roman"/>
              </w:rPr>
              <w:t>Процент установления  надбавки</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6428B0">
            <w:pPr>
              <w:spacing w:after="0" w:line="240" w:lineRule="auto"/>
              <w:rPr>
                <w:rFonts w:ascii="Times New Roman" w:hAnsi="Times New Roman" w:cs="Times New Roman"/>
                <w:sz w:val="26"/>
                <w:szCs w:val="26"/>
              </w:rPr>
            </w:pPr>
            <w:r w:rsidRPr="006E40CF">
              <w:rPr>
                <w:rFonts w:ascii="Times New Roman" w:hAnsi="Times New Roman" w:cs="Times New Roman"/>
                <w:sz w:val="26"/>
                <w:szCs w:val="26"/>
              </w:rPr>
              <w:t xml:space="preserve">Заместители руководителя, главная </w:t>
            </w:r>
          </w:p>
          <w:p w:rsidR="00D17BB8" w:rsidRPr="006E40CF" w:rsidRDefault="00D17BB8" w:rsidP="006428B0">
            <w:pPr>
              <w:spacing w:after="0" w:line="240" w:lineRule="auto"/>
              <w:rPr>
                <w:rFonts w:ascii="Times New Roman" w:hAnsi="Times New Roman" w:cs="Times New Roman"/>
                <w:sz w:val="26"/>
                <w:szCs w:val="26"/>
              </w:rPr>
            </w:pPr>
            <w:r w:rsidRPr="006E40CF">
              <w:rPr>
                <w:rFonts w:ascii="Times New Roman" w:hAnsi="Times New Roman" w:cs="Times New Roman"/>
                <w:sz w:val="26"/>
                <w:szCs w:val="26"/>
              </w:rPr>
              <w:t>медицинская сестра</w:t>
            </w:r>
          </w:p>
        </w:tc>
        <w:tc>
          <w:tcPr>
            <w:tcW w:w="1701" w:type="dxa"/>
          </w:tcPr>
          <w:p w:rsidR="00D17BB8" w:rsidRPr="006E40CF" w:rsidRDefault="00D17BB8" w:rsidP="00563EC5">
            <w:pPr>
              <w:spacing w:after="0" w:line="240" w:lineRule="auto"/>
              <w:jc w:val="center"/>
              <w:rPr>
                <w:rFonts w:ascii="Times New Roman" w:hAnsi="Times New Roman" w:cs="Times New Roman"/>
                <w:sz w:val="26"/>
                <w:szCs w:val="26"/>
              </w:rPr>
            </w:pPr>
            <w:r w:rsidRPr="006E40CF">
              <w:rPr>
                <w:rFonts w:ascii="Times New Roman" w:hAnsi="Times New Roman" w:cs="Times New Roman"/>
                <w:sz w:val="26"/>
                <w:szCs w:val="26"/>
              </w:rPr>
              <w:t>150-</w:t>
            </w:r>
            <w:r w:rsidR="00563EC5">
              <w:rPr>
                <w:rFonts w:ascii="Times New Roman" w:hAnsi="Times New Roman" w:cs="Times New Roman"/>
                <w:sz w:val="26"/>
                <w:szCs w:val="26"/>
              </w:rPr>
              <w:t>400</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563EC5">
            <w:pPr>
              <w:spacing w:line="240" w:lineRule="auto"/>
              <w:rPr>
                <w:rFonts w:ascii="Times New Roman" w:hAnsi="Times New Roman" w:cs="Times New Roman"/>
                <w:sz w:val="26"/>
                <w:szCs w:val="26"/>
              </w:rPr>
            </w:pPr>
            <w:r w:rsidRPr="006E40CF">
              <w:rPr>
                <w:rFonts w:ascii="Times New Roman" w:hAnsi="Times New Roman" w:cs="Times New Roman"/>
                <w:sz w:val="26"/>
                <w:szCs w:val="26"/>
              </w:rPr>
              <w:t>Заведующие структурными подразделениями</w:t>
            </w:r>
            <w:r w:rsidR="00563EC5">
              <w:rPr>
                <w:rFonts w:ascii="Times New Roman" w:hAnsi="Times New Roman" w:cs="Times New Roman"/>
                <w:sz w:val="26"/>
                <w:szCs w:val="26"/>
              </w:rPr>
              <w:t xml:space="preserve"> на </w:t>
            </w:r>
            <w:r w:rsidRPr="006E40CF">
              <w:rPr>
                <w:rFonts w:ascii="Times New Roman" w:hAnsi="Times New Roman" w:cs="Times New Roman"/>
                <w:sz w:val="26"/>
                <w:szCs w:val="26"/>
              </w:rPr>
              <w:t xml:space="preserve"> район</w:t>
            </w:r>
            <w:r w:rsidR="00563EC5">
              <w:rPr>
                <w:rFonts w:ascii="Times New Roman" w:hAnsi="Times New Roman" w:cs="Times New Roman"/>
                <w:sz w:val="26"/>
                <w:szCs w:val="26"/>
              </w:rPr>
              <w:t>е</w:t>
            </w:r>
          </w:p>
        </w:tc>
        <w:tc>
          <w:tcPr>
            <w:tcW w:w="1701" w:type="dxa"/>
          </w:tcPr>
          <w:p w:rsidR="00D17BB8" w:rsidRPr="006E40CF" w:rsidRDefault="00D17BB8" w:rsidP="00563EC5">
            <w:pPr>
              <w:spacing w:after="0" w:line="240" w:lineRule="auto"/>
              <w:jc w:val="center"/>
              <w:rPr>
                <w:rFonts w:ascii="Times New Roman" w:hAnsi="Times New Roman" w:cs="Times New Roman"/>
                <w:sz w:val="26"/>
                <w:szCs w:val="26"/>
              </w:rPr>
            </w:pPr>
            <w:r w:rsidRPr="006E40CF">
              <w:rPr>
                <w:rFonts w:ascii="Times New Roman" w:hAnsi="Times New Roman" w:cs="Times New Roman"/>
                <w:sz w:val="26"/>
                <w:szCs w:val="26"/>
              </w:rPr>
              <w:t>50-</w:t>
            </w:r>
            <w:r w:rsidR="00563EC5">
              <w:rPr>
                <w:rFonts w:ascii="Times New Roman" w:hAnsi="Times New Roman" w:cs="Times New Roman"/>
                <w:sz w:val="26"/>
                <w:szCs w:val="26"/>
              </w:rPr>
              <w:t>200</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563EC5">
            <w:pPr>
              <w:spacing w:line="240" w:lineRule="auto"/>
              <w:rPr>
                <w:rFonts w:ascii="Times New Roman" w:hAnsi="Times New Roman" w:cs="Times New Roman"/>
                <w:sz w:val="26"/>
                <w:szCs w:val="26"/>
              </w:rPr>
            </w:pPr>
            <w:r w:rsidRPr="006E40CF">
              <w:rPr>
                <w:rFonts w:ascii="Times New Roman" w:hAnsi="Times New Roman" w:cs="Times New Roman"/>
                <w:sz w:val="26"/>
                <w:szCs w:val="26"/>
              </w:rPr>
              <w:t>Заведующие структурными подразделениями стационара, поликлиник, вспомогательных подразделений</w:t>
            </w:r>
          </w:p>
        </w:tc>
        <w:tc>
          <w:tcPr>
            <w:tcW w:w="1701" w:type="dxa"/>
          </w:tcPr>
          <w:p w:rsidR="00D17BB8" w:rsidRPr="006E40CF" w:rsidRDefault="00D17BB8" w:rsidP="00563EC5">
            <w:pPr>
              <w:spacing w:after="0" w:line="240" w:lineRule="auto"/>
              <w:jc w:val="center"/>
              <w:rPr>
                <w:rFonts w:ascii="Times New Roman" w:hAnsi="Times New Roman" w:cs="Times New Roman"/>
                <w:sz w:val="26"/>
                <w:szCs w:val="26"/>
              </w:rPr>
            </w:pPr>
            <w:r w:rsidRPr="006E40CF">
              <w:rPr>
                <w:rFonts w:ascii="Times New Roman" w:hAnsi="Times New Roman" w:cs="Times New Roman"/>
                <w:sz w:val="26"/>
                <w:szCs w:val="26"/>
              </w:rPr>
              <w:t>50-</w:t>
            </w:r>
            <w:r w:rsidR="00563EC5">
              <w:rPr>
                <w:rFonts w:ascii="Times New Roman" w:hAnsi="Times New Roman" w:cs="Times New Roman"/>
                <w:sz w:val="26"/>
                <w:szCs w:val="26"/>
              </w:rPr>
              <w:t>4</w:t>
            </w:r>
            <w:r w:rsidRPr="006E40CF">
              <w:rPr>
                <w:rFonts w:ascii="Times New Roman" w:hAnsi="Times New Roman" w:cs="Times New Roman"/>
                <w:sz w:val="26"/>
                <w:szCs w:val="26"/>
              </w:rPr>
              <w:t>00</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6428B0">
            <w:pPr>
              <w:spacing w:after="0" w:line="240" w:lineRule="auto"/>
              <w:rPr>
                <w:rFonts w:ascii="Times New Roman" w:hAnsi="Times New Roman" w:cs="Times New Roman"/>
                <w:sz w:val="26"/>
                <w:szCs w:val="26"/>
              </w:rPr>
            </w:pPr>
            <w:r w:rsidRPr="006E40CF">
              <w:rPr>
                <w:rFonts w:ascii="Times New Roman" w:hAnsi="Times New Roman" w:cs="Times New Roman"/>
                <w:sz w:val="26"/>
                <w:szCs w:val="26"/>
              </w:rPr>
              <w:t xml:space="preserve">Главный бухгалтер, начальник ПЭО, начальник ОК, начальник АСУ, начальник отдела охраны </w:t>
            </w:r>
          </w:p>
          <w:p w:rsidR="00D17BB8" w:rsidRPr="006E40CF" w:rsidRDefault="00D17BB8" w:rsidP="006428B0">
            <w:pPr>
              <w:spacing w:after="0" w:line="240" w:lineRule="auto"/>
              <w:rPr>
                <w:rFonts w:ascii="Times New Roman" w:hAnsi="Times New Roman" w:cs="Times New Roman"/>
                <w:sz w:val="26"/>
                <w:szCs w:val="26"/>
              </w:rPr>
            </w:pPr>
            <w:r w:rsidRPr="006E40CF">
              <w:rPr>
                <w:rFonts w:ascii="Times New Roman" w:hAnsi="Times New Roman" w:cs="Times New Roman"/>
                <w:sz w:val="26"/>
                <w:szCs w:val="26"/>
              </w:rPr>
              <w:t>труда</w:t>
            </w:r>
          </w:p>
        </w:tc>
        <w:tc>
          <w:tcPr>
            <w:tcW w:w="1701" w:type="dxa"/>
          </w:tcPr>
          <w:p w:rsidR="00D17BB8" w:rsidRPr="006E40CF" w:rsidRDefault="00D17BB8" w:rsidP="00563EC5">
            <w:pPr>
              <w:spacing w:after="0" w:line="240" w:lineRule="auto"/>
              <w:jc w:val="center"/>
              <w:rPr>
                <w:rFonts w:ascii="Times New Roman" w:hAnsi="Times New Roman" w:cs="Times New Roman"/>
                <w:sz w:val="26"/>
                <w:szCs w:val="26"/>
              </w:rPr>
            </w:pPr>
            <w:r w:rsidRPr="006E40CF">
              <w:rPr>
                <w:rFonts w:ascii="Times New Roman" w:hAnsi="Times New Roman" w:cs="Times New Roman"/>
                <w:sz w:val="26"/>
                <w:szCs w:val="26"/>
              </w:rPr>
              <w:t>150-</w:t>
            </w:r>
            <w:r w:rsidR="00563EC5">
              <w:rPr>
                <w:rFonts w:ascii="Times New Roman" w:hAnsi="Times New Roman" w:cs="Times New Roman"/>
                <w:sz w:val="26"/>
                <w:szCs w:val="26"/>
              </w:rPr>
              <w:t>400</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6428B0">
            <w:pPr>
              <w:spacing w:line="240" w:lineRule="auto"/>
              <w:rPr>
                <w:rFonts w:ascii="Times New Roman" w:hAnsi="Times New Roman" w:cs="Times New Roman"/>
                <w:sz w:val="26"/>
                <w:szCs w:val="26"/>
              </w:rPr>
            </w:pPr>
            <w:r w:rsidRPr="006E40CF">
              <w:rPr>
                <w:rFonts w:ascii="Times New Roman" w:hAnsi="Times New Roman" w:cs="Times New Roman"/>
                <w:sz w:val="26"/>
                <w:szCs w:val="26"/>
              </w:rPr>
              <w:t>Врачи-специалисты</w:t>
            </w:r>
          </w:p>
        </w:tc>
        <w:tc>
          <w:tcPr>
            <w:tcW w:w="1701" w:type="dxa"/>
          </w:tcPr>
          <w:p w:rsidR="00D17BB8" w:rsidRPr="006E40CF" w:rsidRDefault="00D17BB8" w:rsidP="006072FE">
            <w:pPr>
              <w:spacing w:after="0" w:line="240" w:lineRule="auto"/>
              <w:jc w:val="center"/>
              <w:rPr>
                <w:rFonts w:ascii="Times New Roman" w:hAnsi="Times New Roman" w:cs="Times New Roman"/>
                <w:sz w:val="26"/>
                <w:szCs w:val="26"/>
              </w:rPr>
            </w:pPr>
            <w:r w:rsidRPr="006E40CF">
              <w:rPr>
                <w:rFonts w:ascii="Times New Roman" w:hAnsi="Times New Roman" w:cs="Times New Roman"/>
                <w:sz w:val="26"/>
                <w:szCs w:val="26"/>
              </w:rPr>
              <w:t>20-2</w:t>
            </w:r>
            <w:r w:rsidR="006072FE">
              <w:rPr>
                <w:rFonts w:ascii="Times New Roman" w:hAnsi="Times New Roman" w:cs="Times New Roman"/>
                <w:sz w:val="26"/>
                <w:szCs w:val="26"/>
              </w:rPr>
              <w:t>5</w:t>
            </w:r>
            <w:r w:rsidRPr="006E40CF">
              <w:rPr>
                <w:rFonts w:ascii="Times New Roman" w:hAnsi="Times New Roman" w:cs="Times New Roman"/>
                <w:sz w:val="26"/>
                <w:szCs w:val="26"/>
              </w:rPr>
              <w:t>0</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6072FE">
            <w:pPr>
              <w:spacing w:line="240" w:lineRule="auto"/>
              <w:rPr>
                <w:rFonts w:ascii="Times New Roman" w:hAnsi="Times New Roman" w:cs="Times New Roman"/>
                <w:sz w:val="26"/>
                <w:szCs w:val="26"/>
              </w:rPr>
            </w:pPr>
            <w:r w:rsidRPr="006E40CF">
              <w:rPr>
                <w:rFonts w:ascii="Times New Roman" w:hAnsi="Times New Roman" w:cs="Times New Roman"/>
                <w:sz w:val="26"/>
                <w:szCs w:val="26"/>
              </w:rPr>
              <w:t>Медицинские сестры</w:t>
            </w:r>
            <w:r w:rsidR="006072FE">
              <w:rPr>
                <w:rFonts w:ascii="Times New Roman" w:hAnsi="Times New Roman" w:cs="Times New Roman"/>
                <w:sz w:val="26"/>
                <w:szCs w:val="26"/>
              </w:rPr>
              <w:t xml:space="preserve"> </w:t>
            </w:r>
            <w:r w:rsidRPr="006E40CF">
              <w:rPr>
                <w:rFonts w:ascii="Times New Roman" w:hAnsi="Times New Roman" w:cs="Times New Roman"/>
                <w:sz w:val="26"/>
                <w:szCs w:val="26"/>
              </w:rPr>
              <w:t xml:space="preserve"> (старшие)</w:t>
            </w:r>
            <w:r>
              <w:rPr>
                <w:rFonts w:ascii="Times New Roman" w:hAnsi="Times New Roman" w:cs="Times New Roman"/>
                <w:sz w:val="26"/>
                <w:szCs w:val="26"/>
              </w:rPr>
              <w:t xml:space="preserve"> </w:t>
            </w:r>
            <w:r w:rsidRPr="006E40CF">
              <w:rPr>
                <w:rFonts w:ascii="Times New Roman" w:hAnsi="Times New Roman" w:cs="Times New Roman"/>
                <w:sz w:val="26"/>
                <w:szCs w:val="26"/>
              </w:rPr>
              <w:t>структурных подразделений стационара, поликлиники, вспомогательных подразделений</w:t>
            </w:r>
            <w:r w:rsidR="009302D8">
              <w:rPr>
                <w:rFonts w:ascii="Times New Roman" w:hAnsi="Times New Roman" w:cs="Times New Roman"/>
                <w:sz w:val="26"/>
                <w:szCs w:val="26"/>
              </w:rPr>
              <w:t>,</w:t>
            </w:r>
            <w:r w:rsidR="009302D8" w:rsidRPr="006E40CF">
              <w:rPr>
                <w:rFonts w:ascii="Times New Roman" w:hAnsi="Times New Roman" w:cs="Times New Roman"/>
                <w:sz w:val="26"/>
                <w:szCs w:val="26"/>
              </w:rPr>
              <w:t xml:space="preserve"> структурны</w:t>
            </w:r>
            <w:r w:rsidR="009302D8">
              <w:rPr>
                <w:rFonts w:ascii="Times New Roman" w:hAnsi="Times New Roman" w:cs="Times New Roman"/>
                <w:sz w:val="26"/>
                <w:szCs w:val="26"/>
              </w:rPr>
              <w:t>х</w:t>
            </w:r>
            <w:r w:rsidR="009302D8" w:rsidRPr="006E40CF">
              <w:rPr>
                <w:rFonts w:ascii="Times New Roman" w:hAnsi="Times New Roman" w:cs="Times New Roman"/>
                <w:sz w:val="26"/>
                <w:szCs w:val="26"/>
              </w:rPr>
              <w:t xml:space="preserve"> подразделени</w:t>
            </w:r>
            <w:r w:rsidR="009302D8">
              <w:rPr>
                <w:rFonts w:ascii="Times New Roman" w:hAnsi="Times New Roman" w:cs="Times New Roman"/>
                <w:sz w:val="26"/>
                <w:szCs w:val="26"/>
              </w:rPr>
              <w:t>й</w:t>
            </w:r>
            <w:r w:rsidR="009302D8" w:rsidRPr="006E40CF">
              <w:rPr>
                <w:rFonts w:ascii="Times New Roman" w:hAnsi="Times New Roman" w:cs="Times New Roman"/>
                <w:sz w:val="26"/>
                <w:szCs w:val="26"/>
              </w:rPr>
              <w:t xml:space="preserve"> района</w:t>
            </w:r>
          </w:p>
        </w:tc>
        <w:tc>
          <w:tcPr>
            <w:tcW w:w="1701" w:type="dxa"/>
          </w:tcPr>
          <w:p w:rsidR="00D17BB8" w:rsidRPr="006E40CF" w:rsidRDefault="00D17BB8" w:rsidP="006072FE">
            <w:pPr>
              <w:spacing w:after="0" w:line="240" w:lineRule="auto"/>
              <w:jc w:val="center"/>
              <w:rPr>
                <w:rFonts w:ascii="Times New Roman" w:hAnsi="Times New Roman" w:cs="Times New Roman"/>
                <w:sz w:val="26"/>
                <w:szCs w:val="26"/>
              </w:rPr>
            </w:pPr>
            <w:r w:rsidRPr="006E40CF">
              <w:rPr>
                <w:rFonts w:ascii="Times New Roman" w:hAnsi="Times New Roman" w:cs="Times New Roman"/>
                <w:sz w:val="26"/>
                <w:szCs w:val="26"/>
              </w:rPr>
              <w:t>30-2</w:t>
            </w:r>
            <w:r w:rsidR="006072FE">
              <w:rPr>
                <w:rFonts w:ascii="Times New Roman" w:hAnsi="Times New Roman" w:cs="Times New Roman"/>
                <w:sz w:val="26"/>
                <w:szCs w:val="26"/>
              </w:rPr>
              <w:t>5</w:t>
            </w:r>
            <w:r w:rsidRPr="006E40CF">
              <w:rPr>
                <w:rFonts w:ascii="Times New Roman" w:hAnsi="Times New Roman" w:cs="Times New Roman"/>
                <w:sz w:val="26"/>
                <w:szCs w:val="26"/>
              </w:rPr>
              <w:t>0</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6428B0">
            <w:pPr>
              <w:spacing w:line="240" w:lineRule="auto"/>
              <w:rPr>
                <w:rFonts w:ascii="Times New Roman" w:hAnsi="Times New Roman" w:cs="Times New Roman"/>
                <w:sz w:val="26"/>
                <w:szCs w:val="26"/>
              </w:rPr>
            </w:pPr>
            <w:r w:rsidRPr="006E40CF">
              <w:rPr>
                <w:rFonts w:ascii="Times New Roman" w:hAnsi="Times New Roman" w:cs="Times New Roman"/>
                <w:sz w:val="26"/>
                <w:szCs w:val="26"/>
              </w:rPr>
              <w:t>Медицинские работники со средним медицинским образованием </w:t>
            </w:r>
          </w:p>
        </w:tc>
        <w:tc>
          <w:tcPr>
            <w:tcW w:w="1701" w:type="dxa"/>
          </w:tcPr>
          <w:p w:rsidR="00D17BB8" w:rsidRPr="006E40CF" w:rsidRDefault="00D17BB8" w:rsidP="006072FE">
            <w:pPr>
              <w:spacing w:after="0" w:line="240" w:lineRule="auto"/>
              <w:jc w:val="center"/>
              <w:rPr>
                <w:rFonts w:ascii="Times New Roman" w:hAnsi="Times New Roman" w:cs="Times New Roman"/>
                <w:sz w:val="26"/>
                <w:szCs w:val="26"/>
              </w:rPr>
            </w:pPr>
            <w:r w:rsidRPr="006E40CF">
              <w:rPr>
                <w:rFonts w:ascii="Times New Roman" w:hAnsi="Times New Roman" w:cs="Times New Roman"/>
                <w:sz w:val="26"/>
                <w:szCs w:val="26"/>
              </w:rPr>
              <w:t>10 -1</w:t>
            </w:r>
            <w:r w:rsidR="006072FE">
              <w:rPr>
                <w:rFonts w:ascii="Times New Roman" w:hAnsi="Times New Roman" w:cs="Times New Roman"/>
                <w:sz w:val="26"/>
                <w:szCs w:val="26"/>
              </w:rPr>
              <w:t>5</w:t>
            </w:r>
            <w:r w:rsidRPr="006E40CF">
              <w:rPr>
                <w:rFonts w:ascii="Times New Roman" w:hAnsi="Times New Roman" w:cs="Times New Roman"/>
                <w:sz w:val="26"/>
                <w:szCs w:val="26"/>
              </w:rPr>
              <w:t>0</w:t>
            </w:r>
          </w:p>
        </w:tc>
      </w:tr>
      <w:tr w:rsidR="00D17BB8" w:rsidTr="00D17BB8">
        <w:trPr>
          <w:trHeight w:val="309"/>
        </w:trPr>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6428B0">
            <w:pPr>
              <w:spacing w:line="240" w:lineRule="auto"/>
              <w:rPr>
                <w:rFonts w:ascii="Times New Roman" w:hAnsi="Times New Roman" w:cs="Times New Roman"/>
                <w:sz w:val="26"/>
                <w:szCs w:val="26"/>
              </w:rPr>
            </w:pPr>
            <w:r w:rsidRPr="006E40CF">
              <w:rPr>
                <w:rFonts w:ascii="Times New Roman" w:hAnsi="Times New Roman" w:cs="Times New Roman"/>
                <w:sz w:val="26"/>
                <w:szCs w:val="26"/>
              </w:rPr>
              <w:t>Прочие работники:</w:t>
            </w:r>
          </w:p>
        </w:tc>
        <w:tc>
          <w:tcPr>
            <w:tcW w:w="1701" w:type="dxa"/>
          </w:tcPr>
          <w:p w:rsidR="00D17BB8" w:rsidRPr="006E40CF" w:rsidRDefault="00D17BB8" w:rsidP="006428B0">
            <w:pPr>
              <w:spacing w:after="0" w:line="240" w:lineRule="auto"/>
              <w:jc w:val="center"/>
              <w:rPr>
                <w:rFonts w:ascii="Times New Roman" w:hAnsi="Times New Roman" w:cs="Times New Roman"/>
                <w:sz w:val="26"/>
                <w:szCs w:val="26"/>
              </w:rPr>
            </w:pP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6428B0">
            <w:pPr>
              <w:spacing w:after="0" w:line="240" w:lineRule="auto"/>
              <w:rPr>
                <w:rFonts w:ascii="Times New Roman" w:hAnsi="Times New Roman" w:cs="Times New Roman"/>
                <w:sz w:val="26"/>
                <w:szCs w:val="26"/>
              </w:rPr>
            </w:pPr>
            <w:r w:rsidRPr="006E40CF">
              <w:rPr>
                <w:rFonts w:ascii="Times New Roman" w:hAnsi="Times New Roman" w:cs="Times New Roman"/>
                <w:sz w:val="26"/>
                <w:szCs w:val="26"/>
              </w:rPr>
              <w:t>Инженер, техник, специалисты</w:t>
            </w:r>
            <w:r w:rsidR="006072FE">
              <w:rPr>
                <w:rFonts w:ascii="Times New Roman" w:hAnsi="Times New Roman" w:cs="Times New Roman"/>
                <w:sz w:val="26"/>
                <w:szCs w:val="26"/>
              </w:rPr>
              <w:t>:</w:t>
            </w:r>
          </w:p>
          <w:p w:rsidR="00D17BB8" w:rsidRPr="006E40CF" w:rsidRDefault="00D17BB8" w:rsidP="006072FE">
            <w:pPr>
              <w:spacing w:after="0" w:line="240" w:lineRule="auto"/>
              <w:rPr>
                <w:rFonts w:ascii="Times New Roman" w:hAnsi="Times New Roman" w:cs="Times New Roman"/>
                <w:sz w:val="26"/>
                <w:szCs w:val="26"/>
              </w:rPr>
            </w:pPr>
            <w:r w:rsidRPr="006E40CF">
              <w:rPr>
                <w:rFonts w:ascii="Times New Roman" w:hAnsi="Times New Roman" w:cs="Times New Roman"/>
                <w:sz w:val="26"/>
                <w:szCs w:val="26"/>
              </w:rPr>
              <w:t xml:space="preserve">(экономисты, бухгалтера, </w:t>
            </w:r>
            <w:r w:rsidR="006072FE">
              <w:rPr>
                <w:rFonts w:ascii="Times New Roman" w:hAnsi="Times New Roman" w:cs="Times New Roman"/>
                <w:sz w:val="26"/>
                <w:szCs w:val="26"/>
              </w:rPr>
              <w:t>инженер -электроник</w:t>
            </w:r>
            <w:r w:rsidRPr="006E40CF">
              <w:rPr>
                <w:rFonts w:ascii="Times New Roman" w:hAnsi="Times New Roman" w:cs="Times New Roman"/>
                <w:sz w:val="26"/>
                <w:szCs w:val="26"/>
              </w:rPr>
              <w:t>,  юрисконсульты, диспетчер</w:t>
            </w:r>
            <w:r w:rsidR="006072FE">
              <w:rPr>
                <w:rFonts w:ascii="Times New Roman" w:hAnsi="Times New Roman" w:cs="Times New Roman"/>
                <w:sz w:val="26"/>
                <w:szCs w:val="26"/>
              </w:rPr>
              <w:t xml:space="preserve">, секретарь приемной </w:t>
            </w:r>
            <w:r w:rsidRPr="006E40CF">
              <w:rPr>
                <w:rFonts w:ascii="Times New Roman" w:hAnsi="Times New Roman" w:cs="Times New Roman"/>
                <w:sz w:val="26"/>
                <w:szCs w:val="26"/>
              </w:rPr>
              <w:t xml:space="preserve"> и др.)</w:t>
            </w:r>
          </w:p>
        </w:tc>
        <w:tc>
          <w:tcPr>
            <w:tcW w:w="1701" w:type="dxa"/>
          </w:tcPr>
          <w:p w:rsidR="00D17BB8" w:rsidRPr="006E40CF" w:rsidRDefault="00D17BB8" w:rsidP="006072FE">
            <w:pPr>
              <w:spacing w:after="0" w:line="240" w:lineRule="auto"/>
              <w:jc w:val="center"/>
              <w:rPr>
                <w:rFonts w:ascii="Times New Roman" w:hAnsi="Times New Roman" w:cs="Times New Roman"/>
                <w:sz w:val="26"/>
                <w:szCs w:val="26"/>
              </w:rPr>
            </w:pPr>
            <w:r w:rsidRPr="006E40CF">
              <w:rPr>
                <w:rFonts w:ascii="Times New Roman" w:hAnsi="Times New Roman" w:cs="Times New Roman"/>
                <w:sz w:val="26"/>
                <w:szCs w:val="26"/>
              </w:rPr>
              <w:t>50-</w:t>
            </w:r>
            <w:r w:rsidR="006072FE">
              <w:rPr>
                <w:rFonts w:ascii="Times New Roman" w:hAnsi="Times New Roman" w:cs="Times New Roman"/>
                <w:sz w:val="26"/>
                <w:szCs w:val="26"/>
              </w:rPr>
              <w:t>40</w:t>
            </w:r>
            <w:r w:rsidRPr="006E40CF">
              <w:rPr>
                <w:rFonts w:ascii="Times New Roman" w:hAnsi="Times New Roman" w:cs="Times New Roman"/>
                <w:sz w:val="26"/>
                <w:szCs w:val="26"/>
              </w:rPr>
              <w:t>0</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6072FE" w:rsidP="006428B0">
            <w:pPr>
              <w:spacing w:line="240" w:lineRule="auto"/>
              <w:rPr>
                <w:rFonts w:ascii="Times New Roman" w:hAnsi="Times New Roman" w:cs="Times New Roman"/>
                <w:sz w:val="26"/>
                <w:szCs w:val="26"/>
              </w:rPr>
            </w:pPr>
            <w:r>
              <w:rPr>
                <w:rFonts w:ascii="Times New Roman" w:hAnsi="Times New Roman" w:cs="Times New Roman"/>
                <w:sz w:val="26"/>
                <w:szCs w:val="26"/>
              </w:rPr>
              <w:t>Младший медицинский персонал</w:t>
            </w:r>
          </w:p>
        </w:tc>
        <w:tc>
          <w:tcPr>
            <w:tcW w:w="1701" w:type="dxa"/>
          </w:tcPr>
          <w:p w:rsidR="00D17BB8" w:rsidRPr="006E40CF" w:rsidRDefault="00D17BB8" w:rsidP="006072FE">
            <w:pPr>
              <w:pStyle w:val="ab"/>
              <w:jc w:val="center"/>
              <w:rPr>
                <w:sz w:val="26"/>
                <w:szCs w:val="26"/>
              </w:rPr>
            </w:pPr>
            <w:r w:rsidRPr="006E40CF">
              <w:rPr>
                <w:sz w:val="26"/>
                <w:szCs w:val="26"/>
              </w:rPr>
              <w:t>5-</w:t>
            </w:r>
            <w:r w:rsidR="006072FE">
              <w:rPr>
                <w:sz w:val="26"/>
                <w:szCs w:val="26"/>
              </w:rPr>
              <w:t>10</w:t>
            </w:r>
            <w:r w:rsidRPr="006E40CF">
              <w:rPr>
                <w:sz w:val="26"/>
                <w:szCs w:val="26"/>
              </w:rPr>
              <w:t>0</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6428B0">
            <w:pPr>
              <w:spacing w:line="240" w:lineRule="auto"/>
              <w:rPr>
                <w:rFonts w:ascii="Times New Roman" w:hAnsi="Times New Roman" w:cs="Times New Roman"/>
                <w:sz w:val="26"/>
                <w:szCs w:val="26"/>
              </w:rPr>
            </w:pPr>
            <w:r w:rsidRPr="006E40CF">
              <w:rPr>
                <w:rFonts w:ascii="Times New Roman" w:hAnsi="Times New Roman" w:cs="Times New Roman"/>
                <w:sz w:val="26"/>
                <w:szCs w:val="26"/>
              </w:rPr>
              <w:t>Водители</w:t>
            </w:r>
            <w:r w:rsidR="006072FE">
              <w:rPr>
                <w:rFonts w:ascii="Times New Roman" w:hAnsi="Times New Roman" w:cs="Times New Roman"/>
                <w:sz w:val="26"/>
                <w:szCs w:val="26"/>
              </w:rPr>
              <w:t xml:space="preserve"> автомобилей</w:t>
            </w:r>
          </w:p>
        </w:tc>
        <w:tc>
          <w:tcPr>
            <w:tcW w:w="1701" w:type="dxa"/>
          </w:tcPr>
          <w:p w:rsidR="00D17BB8" w:rsidRPr="006E40CF" w:rsidRDefault="00D17BB8" w:rsidP="006428B0">
            <w:pPr>
              <w:pStyle w:val="ab"/>
              <w:jc w:val="center"/>
              <w:rPr>
                <w:sz w:val="26"/>
                <w:szCs w:val="26"/>
              </w:rPr>
            </w:pPr>
            <w:r w:rsidRPr="006E40CF">
              <w:rPr>
                <w:sz w:val="26"/>
                <w:szCs w:val="26"/>
              </w:rPr>
              <w:t>15 - 220</w:t>
            </w:r>
          </w:p>
        </w:tc>
      </w:tr>
      <w:tr w:rsidR="00D17BB8" w:rsidTr="006428B0">
        <w:tc>
          <w:tcPr>
            <w:tcW w:w="683" w:type="dxa"/>
          </w:tcPr>
          <w:p w:rsidR="00D17BB8" w:rsidRPr="00E27D18" w:rsidRDefault="00D17BB8" w:rsidP="006428B0">
            <w:pPr>
              <w:pStyle w:val="a7"/>
              <w:numPr>
                <w:ilvl w:val="0"/>
                <w:numId w:val="2"/>
              </w:numPr>
              <w:autoSpaceDE w:val="0"/>
              <w:autoSpaceDN w:val="0"/>
              <w:adjustRightInd w:val="0"/>
              <w:spacing w:after="0" w:line="240" w:lineRule="auto"/>
              <w:ind w:left="306"/>
              <w:jc w:val="both"/>
              <w:rPr>
                <w:rFonts w:ascii="Times New Roman" w:eastAsia="Arial Unicode MS" w:hAnsi="Times New Roman" w:cs="Times New Roman"/>
                <w:sz w:val="30"/>
                <w:szCs w:val="30"/>
                <w:lang w:eastAsia="ru-RU"/>
              </w:rPr>
            </w:pPr>
          </w:p>
        </w:tc>
        <w:tc>
          <w:tcPr>
            <w:tcW w:w="6683" w:type="dxa"/>
          </w:tcPr>
          <w:p w:rsidR="00D17BB8" w:rsidRPr="006E40CF" w:rsidRDefault="00D17BB8" w:rsidP="00F929C7">
            <w:pPr>
              <w:spacing w:line="240" w:lineRule="auto"/>
              <w:rPr>
                <w:rFonts w:ascii="Times New Roman" w:hAnsi="Times New Roman" w:cs="Times New Roman"/>
                <w:sz w:val="26"/>
                <w:szCs w:val="26"/>
              </w:rPr>
            </w:pPr>
            <w:r w:rsidRPr="006E40CF">
              <w:rPr>
                <w:rFonts w:ascii="Times New Roman" w:hAnsi="Times New Roman" w:cs="Times New Roman"/>
                <w:sz w:val="26"/>
                <w:szCs w:val="26"/>
              </w:rPr>
              <w:t>Прочи</w:t>
            </w:r>
            <w:r w:rsidR="00F929C7">
              <w:rPr>
                <w:rFonts w:ascii="Times New Roman" w:hAnsi="Times New Roman" w:cs="Times New Roman"/>
                <w:sz w:val="26"/>
                <w:szCs w:val="26"/>
              </w:rPr>
              <w:t xml:space="preserve">й </w:t>
            </w:r>
            <w:r w:rsidRPr="006E40CF">
              <w:rPr>
                <w:rFonts w:ascii="Times New Roman" w:hAnsi="Times New Roman" w:cs="Times New Roman"/>
                <w:sz w:val="26"/>
                <w:szCs w:val="26"/>
              </w:rPr>
              <w:t xml:space="preserve"> </w:t>
            </w:r>
            <w:r w:rsidR="006072FE">
              <w:rPr>
                <w:rFonts w:ascii="Times New Roman" w:hAnsi="Times New Roman" w:cs="Times New Roman"/>
                <w:sz w:val="26"/>
                <w:szCs w:val="26"/>
              </w:rPr>
              <w:t>хозяйственно – обслуживающий персонал</w:t>
            </w:r>
          </w:p>
        </w:tc>
        <w:tc>
          <w:tcPr>
            <w:tcW w:w="1701" w:type="dxa"/>
          </w:tcPr>
          <w:p w:rsidR="00D17BB8" w:rsidRPr="006E40CF" w:rsidRDefault="00D17BB8" w:rsidP="006428B0">
            <w:pPr>
              <w:pStyle w:val="ab"/>
              <w:jc w:val="center"/>
              <w:rPr>
                <w:sz w:val="26"/>
                <w:szCs w:val="26"/>
              </w:rPr>
            </w:pPr>
            <w:r w:rsidRPr="006E40CF">
              <w:rPr>
                <w:sz w:val="26"/>
                <w:szCs w:val="26"/>
              </w:rPr>
              <w:t>5-200</w:t>
            </w:r>
          </w:p>
        </w:tc>
      </w:tr>
    </w:tbl>
    <w:p w:rsidR="00534190" w:rsidRDefault="000F63CC" w:rsidP="000F63CC">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3.6.</w:t>
      </w:r>
      <w:r w:rsidR="00D17BB8">
        <w:rPr>
          <w:rFonts w:ascii="Times New Roman" w:hAnsi="Times New Roman" w:cs="Times New Roman"/>
          <w:sz w:val="30"/>
          <w:szCs w:val="30"/>
        </w:rPr>
        <w:t>2</w:t>
      </w:r>
      <w:r>
        <w:rPr>
          <w:rFonts w:ascii="Times New Roman" w:hAnsi="Times New Roman" w:cs="Times New Roman"/>
          <w:sz w:val="30"/>
          <w:szCs w:val="30"/>
        </w:rPr>
        <w:t xml:space="preserve">. молодым специалистов, прибывших по направлению на первое рабочее место, в течение срока обязательной отработки, для </w:t>
      </w:r>
      <w:r w:rsidRPr="002E7745">
        <w:rPr>
          <w:rFonts w:ascii="Times New Roman" w:hAnsi="Times New Roman" w:cs="Times New Roman"/>
          <w:sz w:val="30"/>
          <w:szCs w:val="30"/>
        </w:rPr>
        <w:t>с</w:t>
      </w:r>
      <w:r>
        <w:rPr>
          <w:rFonts w:ascii="Times New Roman" w:hAnsi="Times New Roman" w:cs="Times New Roman"/>
          <w:sz w:val="30"/>
          <w:szCs w:val="30"/>
        </w:rPr>
        <w:t>оциальной поддержки устанавливается надбавка в размере 25 процентов оклада, а закончившим учебные заведения с отличием – в размере 30 процентов оклада;</w:t>
      </w:r>
    </w:p>
    <w:p w:rsidR="000F63CC" w:rsidRDefault="00534190" w:rsidP="000F63CC">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t>3.6.3. лицам, продолжившим работать в организации после отработки обязательного срока, обучавшимся на условиях договоров целевой подготовки, при заключении контракта сроком не менее на 3 года с лицами, получившими высшее образование, и не менее двух лет с лицами, получившими среднее специальное образование, устанавливается надбавка в размере 20 процентов оклада;</w:t>
      </w:r>
    </w:p>
    <w:p w:rsidR="000F63CC" w:rsidRDefault="000F63CC" w:rsidP="000F63CC">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rPr>
        <w:t xml:space="preserve"> 3.6.</w:t>
      </w:r>
      <w:r w:rsidR="0043251A">
        <w:rPr>
          <w:rFonts w:ascii="Times New Roman" w:hAnsi="Times New Roman" w:cs="Times New Roman"/>
          <w:sz w:val="30"/>
          <w:szCs w:val="30"/>
        </w:rPr>
        <w:t>4</w:t>
      </w:r>
      <w:r>
        <w:rPr>
          <w:rFonts w:ascii="Times New Roman" w:hAnsi="Times New Roman" w:cs="Times New Roman"/>
          <w:sz w:val="30"/>
          <w:szCs w:val="30"/>
        </w:rPr>
        <w:t>. работа в структурны</w:t>
      </w:r>
      <w:r w:rsidR="00592A13">
        <w:rPr>
          <w:rFonts w:ascii="Times New Roman" w:hAnsi="Times New Roman" w:cs="Times New Roman"/>
          <w:sz w:val="30"/>
          <w:szCs w:val="30"/>
        </w:rPr>
        <w:t>х</w:t>
      </w:r>
      <w:r>
        <w:rPr>
          <w:rFonts w:ascii="Times New Roman" w:hAnsi="Times New Roman" w:cs="Times New Roman"/>
          <w:sz w:val="30"/>
          <w:szCs w:val="30"/>
        </w:rPr>
        <w:t xml:space="preserve"> </w:t>
      </w:r>
      <w:proofErr w:type="gramStart"/>
      <w:r>
        <w:rPr>
          <w:rFonts w:ascii="Times New Roman" w:hAnsi="Times New Roman" w:cs="Times New Roman"/>
          <w:sz w:val="30"/>
          <w:szCs w:val="30"/>
        </w:rPr>
        <w:t>подразделени</w:t>
      </w:r>
      <w:r w:rsidR="00592A13">
        <w:rPr>
          <w:rFonts w:ascii="Times New Roman" w:hAnsi="Times New Roman" w:cs="Times New Roman"/>
          <w:sz w:val="30"/>
          <w:szCs w:val="30"/>
        </w:rPr>
        <w:t>ях</w:t>
      </w:r>
      <w:proofErr w:type="gramEnd"/>
      <w:r>
        <w:rPr>
          <w:rFonts w:ascii="Times New Roman" w:hAnsi="Times New Roman" w:cs="Times New Roman"/>
          <w:sz w:val="30"/>
          <w:szCs w:val="30"/>
        </w:rPr>
        <w:t xml:space="preserve"> где вводится рабочий день с разделением смены на отдельные части с перерывом в работе свыше 2-х часов, – в размере 15 процентов оклада.</w:t>
      </w:r>
      <w:r>
        <w:rPr>
          <w:rFonts w:ascii="Times New Roman" w:hAnsi="Times New Roman" w:cs="Times New Roman"/>
          <w:color w:val="FF0000"/>
          <w:sz w:val="30"/>
          <w:szCs w:val="30"/>
          <w:lang w:eastAsia="ru-RU"/>
        </w:rPr>
        <w:t xml:space="preserve"> </w:t>
      </w:r>
      <w:r w:rsidRPr="00154729">
        <w:rPr>
          <w:rFonts w:ascii="Times New Roman" w:hAnsi="Times New Roman" w:cs="Times New Roman"/>
          <w:sz w:val="30"/>
          <w:szCs w:val="30"/>
          <w:lang w:eastAsia="ru-RU"/>
        </w:rPr>
        <w:t>(Ст. ТК 127.).</w:t>
      </w:r>
      <w:r w:rsidRPr="000723E5">
        <w:rPr>
          <w:rFonts w:ascii="Times New Roman" w:hAnsi="Times New Roman" w:cs="Times New Roman"/>
          <w:sz w:val="30"/>
          <w:szCs w:val="30"/>
          <w:lang w:eastAsia="ru-RU"/>
        </w:rPr>
        <w:t xml:space="preserve"> Перечень </w:t>
      </w:r>
      <w:r>
        <w:rPr>
          <w:rFonts w:ascii="Times New Roman" w:hAnsi="Times New Roman" w:cs="Times New Roman"/>
          <w:sz w:val="30"/>
          <w:szCs w:val="30"/>
          <w:lang w:eastAsia="ru-RU"/>
        </w:rPr>
        <w:t>структурных подразделений и профессий</w:t>
      </w:r>
      <w:r w:rsidRPr="000723E5">
        <w:rPr>
          <w:rFonts w:ascii="Times New Roman" w:hAnsi="Times New Roman" w:cs="Times New Roman"/>
          <w:sz w:val="30"/>
          <w:szCs w:val="30"/>
          <w:lang w:eastAsia="ru-RU"/>
        </w:rPr>
        <w:t>, ко</w:t>
      </w:r>
      <w:r>
        <w:rPr>
          <w:rFonts w:ascii="Times New Roman" w:hAnsi="Times New Roman" w:cs="Times New Roman"/>
          <w:sz w:val="30"/>
          <w:szCs w:val="30"/>
          <w:lang w:eastAsia="ru-RU"/>
        </w:rPr>
        <w:t>му</w:t>
      </w:r>
      <w:r w:rsidRPr="000723E5">
        <w:rPr>
          <w:rFonts w:ascii="Times New Roman" w:hAnsi="Times New Roman" w:cs="Times New Roman"/>
          <w:sz w:val="30"/>
          <w:szCs w:val="30"/>
          <w:lang w:eastAsia="ru-RU"/>
        </w:rPr>
        <w:t xml:space="preserve"> устанавливается данная надбавка, </w:t>
      </w:r>
      <w:r w:rsidRPr="00CD244A">
        <w:rPr>
          <w:rFonts w:ascii="Times New Roman" w:hAnsi="Times New Roman" w:cs="Times New Roman"/>
          <w:color w:val="FF0000"/>
          <w:sz w:val="30"/>
          <w:szCs w:val="30"/>
          <w:lang w:eastAsia="ru-RU"/>
        </w:rPr>
        <w:t>Приложения _</w:t>
      </w:r>
      <w:r w:rsidR="00CD244A">
        <w:rPr>
          <w:rFonts w:ascii="Times New Roman" w:hAnsi="Times New Roman" w:cs="Times New Roman"/>
          <w:color w:val="FF0000"/>
          <w:sz w:val="30"/>
          <w:szCs w:val="30"/>
          <w:lang w:eastAsia="ru-RU"/>
        </w:rPr>
        <w:t>1.8.8.</w:t>
      </w:r>
      <w:r w:rsidRPr="000723E5">
        <w:rPr>
          <w:rFonts w:ascii="Times New Roman" w:hAnsi="Times New Roman" w:cs="Times New Roman"/>
          <w:sz w:val="30"/>
          <w:szCs w:val="30"/>
          <w:lang w:eastAsia="ru-RU"/>
        </w:rPr>
        <w:t>);</w:t>
      </w:r>
    </w:p>
    <w:p w:rsidR="000F63CC" w:rsidRDefault="000F63CC" w:rsidP="000F63CC">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3.6.</w:t>
      </w:r>
      <w:r w:rsidR="0043251A">
        <w:rPr>
          <w:rFonts w:ascii="Times New Roman" w:hAnsi="Times New Roman" w:cs="Times New Roman"/>
          <w:sz w:val="30"/>
          <w:szCs w:val="30"/>
          <w:lang w:eastAsia="ru-RU"/>
        </w:rPr>
        <w:t>5</w:t>
      </w:r>
      <w:r>
        <w:rPr>
          <w:rFonts w:ascii="Times New Roman" w:hAnsi="Times New Roman" w:cs="Times New Roman"/>
          <w:sz w:val="30"/>
          <w:szCs w:val="30"/>
          <w:lang w:eastAsia="ru-RU"/>
        </w:rPr>
        <w:t xml:space="preserve">. районным внештатным специалистам, назначенным приказом главного врача в </w:t>
      </w:r>
      <w:r w:rsidR="00425CC8">
        <w:rPr>
          <w:rFonts w:ascii="Times New Roman" w:hAnsi="Times New Roman" w:cs="Times New Roman"/>
          <w:sz w:val="30"/>
          <w:szCs w:val="30"/>
          <w:lang w:eastAsia="ru-RU"/>
        </w:rPr>
        <w:t>размере 20</w:t>
      </w:r>
      <w:r>
        <w:rPr>
          <w:rFonts w:ascii="Times New Roman" w:hAnsi="Times New Roman" w:cs="Times New Roman"/>
          <w:sz w:val="30"/>
          <w:szCs w:val="30"/>
          <w:lang w:eastAsia="ru-RU"/>
        </w:rPr>
        <w:t xml:space="preserve"> процентов оклада (на текущий год);</w:t>
      </w:r>
    </w:p>
    <w:p w:rsidR="000F63CC" w:rsidRDefault="000F63CC" w:rsidP="000F63CC">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3.6.</w:t>
      </w:r>
      <w:r w:rsidR="0043251A">
        <w:rPr>
          <w:rFonts w:ascii="Times New Roman" w:hAnsi="Times New Roman" w:cs="Times New Roman"/>
          <w:sz w:val="30"/>
          <w:szCs w:val="30"/>
          <w:lang w:eastAsia="ru-RU"/>
        </w:rPr>
        <w:t>6</w:t>
      </w:r>
      <w:r>
        <w:rPr>
          <w:rFonts w:ascii="Times New Roman" w:hAnsi="Times New Roman" w:cs="Times New Roman"/>
          <w:sz w:val="30"/>
          <w:szCs w:val="30"/>
          <w:lang w:eastAsia="ru-RU"/>
        </w:rPr>
        <w:t xml:space="preserve">. санитаркам, истопникам, кочегаром структурных подразделений, расположенным в сельской местности на время отопительного сезона до 50 процентов оклада (при наличии   </w:t>
      </w:r>
      <w:proofErr w:type="spellStart"/>
      <w:r>
        <w:rPr>
          <w:rFonts w:ascii="Times New Roman" w:hAnsi="Times New Roman" w:cs="Times New Roman"/>
          <w:sz w:val="30"/>
          <w:szCs w:val="30"/>
          <w:lang w:eastAsia="ru-RU"/>
        </w:rPr>
        <w:t>котельно</w:t>
      </w:r>
      <w:proofErr w:type="spellEnd"/>
      <w:r>
        <w:rPr>
          <w:rFonts w:ascii="Times New Roman" w:hAnsi="Times New Roman" w:cs="Times New Roman"/>
          <w:sz w:val="30"/>
          <w:szCs w:val="30"/>
          <w:lang w:eastAsia="ru-RU"/>
        </w:rPr>
        <w:t xml:space="preserve"> - печного отопления);</w:t>
      </w:r>
    </w:p>
    <w:p w:rsidR="000F63CC" w:rsidRDefault="000F63CC" w:rsidP="000F63CC">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3.6.</w:t>
      </w:r>
      <w:r w:rsidR="0043251A">
        <w:rPr>
          <w:rFonts w:ascii="Times New Roman" w:hAnsi="Times New Roman" w:cs="Times New Roman"/>
          <w:sz w:val="30"/>
          <w:szCs w:val="30"/>
          <w:lang w:eastAsia="ru-RU"/>
        </w:rPr>
        <w:t>7</w:t>
      </w:r>
      <w:r>
        <w:rPr>
          <w:rFonts w:ascii="Times New Roman" w:hAnsi="Times New Roman" w:cs="Times New Roman"/>
          <w:sz w:val="30"/>
          <w:szCs w:val="30"/>
          <w:lang w:eastAsia="ru-RU"/>
        </w:rPr>
        <w:t>. создание положительного имиджа учреждения в средствах массовой информации, в социальных сетях, на сайтах и др. (по итогам месяца)</w:t>
      </w:r>
      <w:r w:rsidR="00E04400">
        <w:rPr>
          <w:rFonts w:ascii="Times New Roman" w:hAnsi="Times New Roman" w:cs="Times New Roman"/>
          <w:sz w:val="30"/>
          <w:szCs w:val="30"/>
          <w:lang w:eastAsia="ru-RU"/>
        </w:rPr>
        <w:t xml:space="preserve"> до 50 процентов оклада</w:t>
      </w:r>
      <w:r>
        <w:rPr>
          <w:rFonts w:ascii="Times New Roman" w:hAnsi="Times New Roman" w:cs="Times New Roman"/>
          <w:sz w:val="30"/>
          <w:szCs w:val="30"/>
          <w:lang w:eastAsia="ru-RU"/>
        </w:rPr>
        <w:t>;</w:t>
      </w:r>
    </w:p>
    <w:p w:rsidR="000F63CC" w:rsidRDefault="000F63CC" w:rsidP="000F63CC">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3.6.</w:t>
      </w:r>
      <w:r w:rsidR="0043251A">
        <w:rPr>
          <w:rFonts w:ascii="Times New Roman" w:hAnsi="Times New Roman" w:cs="Times New Roman"/>
          <w:sz w:val="30"/>
          <w:szCs w:val="30"/>
          <w:lang w:eastAsia="ru-RU"/>
        </w:rPr>
        <w:t>8</w:t>
      </w:r>
      <w:r>
        <w:rPr>
          <w:rFonts w:ascii="Times New Roman" w:hAnsi="Times New Roman" w:cs="Times New Roman"/>
          <w:sz w:val="30"/>
          <w:szCs w:val="30"/>
          <w:lang w:eastAsia="ru-RU"/>
        </w:rPr>
        <w:t>. работ</w:t>
      </w:r>
      <w:r w:rsidR="00DA57C6">
        <w:rPr>
          <w:rFonts w:ascii="Times New Roman" w:hAnsi="Times New Roman" w:cs="Times New Roman"/>
          <w:sz w:val="30"/>
          <w:szCs w:val="30"/>
          <w:lang w:eastAsia="ru-RU"/>
        </w:rPr>
        <w:t>а</w:t>
      </w:r>
      <w:r>
        <w:rPr>
          <w:rFonts w:ascii="Times New Roman" w:hAnsi="Times New Roman" w:cs="Times New Roman"/>
          <w:sz w:val="30"/>
          <w:szCs w:val="30"/>
          <w:lang w:eastAsia="ru-RU"/>
        </w:rPr>
        <w:t xml:space="preserve"> в чрезвычайных ситуациях, в том числе в условиях, связанных с инфекциями</w:t>
      </w:r>
      <w:r w:rsidR="00E04400">
        <w:rPr>
          <w:rFonts w:ascii="Times New Roman" w:hAnsi="Times New Roman" w:cs="Times New Roman"/>
          <w:sz w:val="30"/>
          <w:szCs w:val="30"/>
          <w:lang w:eastAsia="ru-RU"/>
        </w:rPr>
        <w:t xml:space="preserve"> до 100 процентов оклада</w:t>
      </w:r>
      <w:r>
        <w:rPr>
          <w:rFonts w:ascii="Times New Roman" w:hAnsi="Times New Roman" w:cs="Times New Roman"/>
          <w:sz w:val="30"/>
          <w:szCs w:val="30"/>
          <w:lang w:eastAsia="ru-RU"/>
        </w:rPr>
        <w:t>;</w:t>
      </w:r>
    </w:p>
    <w:p w:rsidR="000F63CC" w:rsidRDefault="000F63CC" w:rsidP="000F63CC">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rPr>
        <w:t>3.6.</w:t>
      </w:r>
      <w:r w:rsidR="0043251A">
        <w:rPr>
          <w:rFonts w:ascii="Times New Roman" w:hAnsi="Times New Roman" w:cs="Times New Roman"/>
          <w:sz w:val="30"/>
          <w:szCs w:val="30"/>
        </w:rPr>
        <w:t>9</w:t>
      </w:r>
      <w:r>
        <w:rPr>
          <w:rFonts w:ascii="Times New Roman" w:hAnsi="Times New Roman" w:cs="Times New Roman"/>
          <w:sz w:val="30"/>
          <w:szCs w:val="30"/>
        </w:rPr>
        <w:t xml:space="preserve">. </w:t>
      </w:r>
      <w:r w:rsidR="00612701">
        <w:rPr>
          <w:rFonts w:ascii="Times New Roman" w:hAnsi="Times New Roman" w:cs="Times New Roman"/>
          <w:sz w:val="30"/>
          <w:szCs w:val="30"/>
        </w:rPr>
        <w:t xml:space="preserve"> </w:t>
      </w:r>
      <w:r w:rsidRPr="00230D4A">
        <w:rPr>
          <w:rFonts w:ascii="Times New Roman" w:hAnsi="Times New Roman" w:cs="Times New Roman"/>
          <w:sz w:val="30"/>
          <w:szCs w:val="30"/>
          <w:lang w:eastAsia="ru-RU"/>
        </w:rPr>
        <w:t>профессионально</w:t>
      </w:r>
      <w:r>
        <w:rPr>
          <w:rFonts w:ascii="Times New Roman" w:hAnsi="Times New Roman" w:cs="Times New Roman"/>
          <w:sz w:val="30"/>
          <w:szCs w:val="30"/>
          <w:lang w:eastAsia="ru-RU"/>
        </w:rPr>
        <w:t>е</w:t>
      </w:r>
      <w:r w:rsidRPr="00230D4A">
        <w:rPr>
          <w:rFonts w:ascii="Times New Roman" w:hAnsi="Times New Roman" w:cs="Times New Roman"/>
          <w:sz w:val="30"/>
          <w:szCs w:val="30"/>
          <w:lang w:eastAsia="ru-RU"/>
        </w:rPr>
        <w:t xml:space="preserve"> мастерств</w:t>
      </w:r>
      <w:r>
        <w:rPr>
          <w:rFonts w:ascii="Times New Roman" w:hAnsi="Times New Roman" w:cs="Times New Roman"/>
          <w:sz w:val="30"/>
          <w:szCs w:val="30"/>
          <w:lang w:eastAsia="ru-RU"/>
        </w:rPr>
        <w:t>о</w:t>
      </w:r>
      <w:r w:rsidRPr="00F03E51">
        <w:rPr>
          <w:rFonts w:ascii="Times New Roman" w:hAnsi="Times New Roman" w:cs="Times New Roman"/>
          <w:sz w:val="30"/>
          <w:szCs w:val="30"/>
        </w:rPr>
        <w:t xml:space="preserve"> </w:t>
      </w:r>
      <w:r w:rsidR="00E04400">
        <w:rPr>
          <w:rFonts w:ascii="Times New Roman" w:hAnsi="Times New Roman" w:cs="Times New Roman"/>
          <w:sz w:val="30"/>
          <w:szCs w:val="30"/>
          <w:lang w:eastAsia="ru-RU"/>
        </w:rPr>
        <w:t>до 30 процентов оклада</w:t>
      </w:r>
      <w:r>
        <w:rPr>
          <w:rFonts w:ascii="Times New Roman" w:hAnsi="Times New Roman" w:cs="Times New Roman"/>
          <w:sz w:val="30"/>
          <w:szCs w:val="30"/>
          <w:lang w:eastAsia="ru-RU"/>
        </w:rPr>
        <w:t>;</w:t>
      </w:r>
    </w:p>
    <w:p w:rsidR="000F7EB5" w:rsidRPr="0013665B" w:rsidRDefault="000F63CC" w:rsidP="000F7EB5">
      <w:pPr>
        <w:pStyle w:val="a9"/>
        <w:spacing w:before="0" w:beforeAutospacing="0" w:after="0" w:afterAutospacing="0"/>
        <w:ind w:left="710"/>
        <w:jc w:val="both"/>
        <w:rPr>
          <w:color w:val="000000"/>
          <w:sz w:val="30"/>
          <w:szCs w:val="30"/>
        </w:rPr>
      </w:pPr>
      <w:r>
        <w:rPr>
          <w:sz w:val="30"/>
          <w:szCs w:val="30"/>
        </w:rPr>
        <w:t>3.6.</w:t>
      </w:r>
      <w:r w:rsidR="0043251A">
        <w:rPr>
          <w:sz w:val="30"/>
          <w:szCs w:val="30"/>
        </w:rPr>
        <w:t>10</w:t>
      </w:r>
      <w:r>
        <w:rPr>
          <w:sz w:val="30"/>
          <w:szCs w:val="30"/>
        </w:rPr>
        <w:t xml:space="preserve">. </w:t>
      </w:r>
      <w:r w:rsidR="000F7EB5">
        <w:rPr>
          <w:sz w:val="30"/>
          <w:szCs w:val="30"/>
        </w:rPr>
        <w:t>перевыполнение нагрузки и объема выполняемых работ</w:t>
      </w:r>
      <w:r w:rsidR="00D95005">
        <w:rPr>
          <w:sz w:val="30"/>
          <w:szCs w:val="30"/>
        </w:rPr>
        <w:t xml:space="preserve"> в размере</w:t>
      </w:r>
      <w:r w:rsidR="000F7EB5">
        <w:rPr>
          <w:sz w:val="30"/>
          <w:szCs w:val="3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4"/>
        <w:gridCol w:w="4113"/>
      </w:tblGrid>
      <w:tr w:rsidR="000F7EB5" w:rsidRPr="00273ED8" w:rsidTr="00D77BD3">
        <w:trPr>
          <w:trHeight w:val="327"/>
        </w:trPr>
        <w:tc>
          <w:tcPr>
            <w:tcW w:w="2914" w:type="dxa"/>
          </w:tcPr>
          <w:p w:rsidR="000F7EB5" w:rsidRPr="00273ED8" w:rsidRDefault="000F7EB5" w:rsidP="00D77BD3">
            <w:pPr>
              <w:tabs>
                <w:tab w:val="num" w:pos="1134"/>
              </w:tabs>
              <w:ind w:left="346"/>
              <w:contextualSpacing/>
              <w:jc w:val="both"/>
              <w:rPr>
                <w:sz w:val="30"/>
                <w:szCs w:val="30"/>
              </w:rPr>
            </w:pPr>
            <w:r w:rsidRPr="00273ED8">
              <w:rPr>
                <w:sz w:val="30"/>
                <w:szCs w:val="30"/>
              </w:rPr>
              <w:t>Выполнение     нагрузки</w:t>
            </w:r>
          </w:p>
        </w:tc>
        <w:tc>
          <w:tcPr>
            <w:tcW w:w="4113" w:type="dxa"/>
          </w:tcPr>
          <w:p w:rsidR="000F7EB5" w:rsidRPr="00273ED8" w:rsidRDefault="000F7EB5" w:rsidP="00D77BD3">
            <w:pPr>
              <w:tabs>
                <w:tab w:val="num" w:pos="1134"/>
              </w:tabs>
              <w:ind w:left="1263" w:hanging="1028"/>
              <w:contextualSpacing/>
              <w:rPr>
                <w:sz w:val="30"/>
                <w:szCs w:val="30"/>
              </w:rPr>
            </w:pPr>
            <w:r>
              <w:rPr>
                <w:sz w:val="30"/>
                <w:szCs w:val="30"/>
              </w:rPr>
              <w:t xml:space="preserve">     Процент установления  </w:t>
            </w:r>
            <w:r w:rsidRPr="00273ED8">
              <w:rPr>
                <w:sz w:val="30"/>
                <w:szCs w:val="30"/>
              </w:rPr>
              <w:t>надбавки</w:t>
            </w:r>
          </w:p>
        </w:tc>
      </w:tr>
      <w:tr w:rsidR="000F7EB5" w:rsidRPr="00273ED8" w:rsidTr="00D77BD3">
        <w:trPr>
          <w:trHeight w:val="327"/>
        </w:trPr>
        <w:tc>
          <w:tcPr>
            <w:tcW w:w="2914" w:type="dxa"/>
          </w:tcPr>
          <w:p w:rsidR="000F7EB5" w:rsidRPr="00273ED8" w:rsidRDefault="000F7EB5" w:rsidP="00D77BD3">
            <w:pPr>
              <w:tabs>
                <w:tab w:val="num" w:pos="1134"/>
              </w:tabs>
              <w:ind w:firstLine="567"/>
              <w:contextualSpacing/>
              <w:jc w:val="both"/>
              <w:rPr>
                <w:sz w:val="30"/>
                <w:szCs w:val="30"/>
              </w:rPr>
            </w:pPr>
            <w:r>
              <w:rPr>
                <w:sz w:val="30"/>
                <w:szCs w:val="30"/>
              </w:rPr>
              <w:t>105</w:t>
            </w:r>
            <w:r w:rsidRPr="00273ED8">
              <w:rPr>
                <w:sz w:val="30"/>
                <w:szCs w:val="30"/>
              </w:rPr>
              <w:t xml:space="preserve">% – </w:t>
            </w:r>
            <w:r>
              <w:rPr>
                <w:sz w:val="30"/>
                <w:szCs w:val="30"/>
              </w:rPr>
              <w:t>120</w:t>
            </w:r>
            <w:r w:rsidRPr="00273ED8">
              <w:rPr>
                <w:sz w:val="30"/>
                <w:szCs w:val="30"/>
              </w:rPr>
              <w:t>%</w:t>
            </w:r>
          </w:p>
        </w:tc>
        <w:tc>
          <w:tcPr>
            <w:tcW w:w="4113" w:type="dxa"/>
          </w:tcPr>
          <w:p w:rsidR="000F7EB5" w:rsidRPr="00273ED8" w:rsidRDefault="00D17BB8" w:rsidP="00D77BD3">
            <w:pPr>
              <w:tabs>
                <w:tab w:val="num" w:pos="1134"/>
              </w:tabs>
              <w:ind w:left="1972" w:hanging="1405"/>
              <w:contextualSpacing/>
              <w:rPr>
                <w:sz w:val="30"/>
                <w:szCs w:val="30"/>
              </w:rPr>
            </w:pPr>
            <w:r>
              <w:rPr>
                <w:sz w:val="30"/>
                <w:szCs w:val="30"/>
              </w:rPr>
              <w:t xml:space="preserve">                  </w:t>
            </w:r>
            <w:r w:rsidR="000F7EB5">
              <w:rPr>
                <w:sz w:val="30"/>
                <w:szCs w:val="30"/>
              </w:rPr>
              <w:t>20</w:t>
            </w:r>
            <w:r w:rsidR="000F7EB5" w:rsidRPr="00273ED8">
              <w:rPr>
                <w:sz w:val="30"/>
                <w:szCs w:val="30"/>
              </w:rPr>
              <w:t>%</w:t>
            </w:r>
          </w:p>
        </w:tc>
      </w:tr>
      <w:tr w:rsidR="000F7EB5" w:rsidRPr="00273ED8" w:rsidTr="00D77BD3">
        <w:trPr>
          <w:trHeight w:val="327"/>
        </w:trPr>
        <w:tc>
          <w:tcPr>
            <w:tcW w:w="2914" w:type="dxa"/>
          </w:tcPr>
          <w:p w:rsidR="000F7EB5" w:rsidRPr="00273ED8" w:rsidRDefault="000F7EB5" w:rsidP="00D77BD3">
            <w:pPr>
              <w:tabs>
                <w:tab w:val="num" w:pos="1134"/>
              </w:tabs>
              <w:ind w:firstLine="567"/>
              <w:contextualSpacing/>
              <w:jc w:val="both"/>
              <w:rPr>
                <w:sz w:val="30"/>
                <w:szCs w:val="30"/>
              </w:rPr>
            </w:pPr>
            <w:r>
              <w:rPr>
                <w:sz w:val="30"/>
                <w:szCs w:val="30"/>
              </w:rPr>
              <w:t>121</w:t>
            </w:r>
            <w:r w:rsidRPr="00273ED8">
              <w:rPr>
                <w:sz w:val="30"/>
                <w:szCs w:val="30"/>
              </w:rPr>
              <w:t>%</w:t>
            </w:r>
            <w:r>
              <w:rPr>
                <w:sz w:val="30"/>
                <w:szCs w:val="30"/>
              </w:rPr>
              <w:t xml:space="preserve"> </w:t>
            </w:r>
            <w:r w:rsidRPr="00273ED8">
              <w:rPr>
                <w:sz w:val="30"/>
                <w:szCs w:val="30"/>
              </w:rPr>
              <w:t xml:space="preserve">– </w:t>
            </w:r>
            <w:r>
              <w:rPr>
                <w:sz w:val="30"/>
                <w:szCs w:val="30"/>
              </w:rPr>
              <w:t>130</w:t>
            </w:r>
            <w:r w:rsidRPr="00273ED8">
              <w:rPr>
                <w:sz w:val="30"/>
                <w:szCs w:val="30"/>
              </w:rPr>
              <w:t>%</w:t>
            </w:r>
          </w:p>
        </w:tc>
        <w:tc>
          <w:tcPr>
            <w:tcW w:w="4113" w:type="dxa"/>
          </w:tcPr>
          <w:p w:rsidR="000F7EB5" w:rsidRPr="00273ED8" w:rsidRDefault="000F7EB5" w:rsidP="00D77BD3">
            <w:pPr>
              <w:tabs>
                <w:tab w:val="num" w:pos="1134"/>
              </w:tabs>
              <w:ind w:left="1972" w:hanging="1405"/>
              <w:contextualSpacing/>
              <w:rPr>
                <w:sz w:val="30"/>
                <w:szCs w:val="30"/>
              </w:rPr>
            </w:pPr>
            <w:r w:rsidRPr="00273ED8">
              <w:rPr>
                <w:sz w:val="30"/>
                <w:szCs w:val="30"/>
              </w:rPr>
              <w:t xml:space="preserve">                </w:t>
            </w:r>
            <w:r>
              <w:rPr>
                <w:sz w:val="30"/>
                <w:szCs w:val="30"/>
              </w:rPr>
              <w:t xml:space="preserve"> </w:t>
            </w:r>
            <w:r w:rsidR="00D17BB8">
              <w:rPr>
                <w:sz w:val="30"/>
                <w:szCs w:val="30"/>
              </w:rPr>
              <w:t xml:space="preserve"> </w:t>
            </w:r>
            <w:r>
              <w:rPr>
                <w:sz w:val="30"/>
                <w:szCs w:val="30"/>
              </w:rPr>
              <w:t>30</w:t>
            </w:r>
            <w:r w:rsidRPr="00273ED8">
              <w:rPr>
                <w:sz w:val="30"/>
                <w:szCs w:val="30"/>
              </w:rPr>
              <w:t xml:space="preserve">% </w:t>
            </w:r>
          </w:p>
        </w:tc>
      </w:tr>
      <w:tr w:rsidR="000F7EB5" w:rsidRPr="00273ED8" w:rsidTr="00D77BD3">
        <w:trPr>
          <w:trHeight w:val="341"/>
        </w:trPr>
        <w:tc>
          <w:tcPr>
            <w:tcW w:w="2914" w:type="dxa"/>
          </w:tcPr>
          <w:p w:rsidR="000F7EB5" w:rsidRPr="00273ED8" w:rsidRDefault="000F7EB5" w:rsidP="00D77BD3">
            <w:pPr>
              <w:tabs>
                <w:tab w:val="num" w:pos="1134"/>
              </w:tabs>
              <w:ind w:firstLine="567"/>
              <w:contextualSpacing/>
              <w:jc w:val="both"/>
              <w:rPr>
                <w:sz w:val="30"/>
                <w:szCs w:val="30"/>
              </w:rPr>
            </w:pPr>
            <w:r>
              <w:rPr>
                <w:sz w:val="30"/>
                <w:szCs w:val="30"/>
              </w:rPr>
              <w:t>131</w:t>
            </w:r>
            <w:r w:rsidRPr="00273ED8">
              <w:rPr>
                <w:sz w:val="30"/>
                <w:szCs w:val="30"/>
              </w:rPr>
              <w:t xml:space="preserve">% – </w:t>
            </w:r>
            <w:r>
              <w:rPr>
                <w:sz w:val="30"/>
                <w:szCs w:val="30"/>
              </w:rPr>
              <w:t>140</w:t>
            </w:r>
            <w:r w:rsidRPr="00273ED8">
              <w:rPr>
                <w:sz w:val="30"/>
                <w:szCs w:val="30"/>
              </w:rPr>
              <w:t>%</w:t>
            </w:r>
          </w:p>
        </w:tc>
        <w:tc>
          <w:tcPr>
            <w:tcW w:w="4113" w:type="dxa"/>
          </w:tcPr>
          <w:p w:rsidR="000F7EB5" w:rsidRPr="00273ED8" w:rsidRDefault="000F7EB5" w:rsidP="00D77BD3">
            <w:pPr>
              <w:tabs>
                <w:tab w:val="num" w:pos="1134"/>
              </w:tabs>
              <w:ind w:left="1972" w:hanging="1405"/>
              <w:contextualSpacing/>
              <w:rPr>
                <w:sz w:val="30"/>
                <w:szCs w:val="30"/>
              </w:rPr>
            </w:pPr>
            <w:r w:rsidRPr="00273ED8">
              <w:rPr>
                <w:sz w:val="30"/>
                <w:szCs w:val="30"/>
              </w:rPr>
              <w:t xml:space="preserve">                  </w:t>
            </w:r>
            <w:r>
              <w:rPr>
                <w:sz w:val="30"/>
                <w:szCs w:val="30"/>
              </w:rPr>
              <w:t>40</w:t>
            </w:r>
            <w:r w:rsidRPr="00273ED8">
              <w:rPr>
                <w:sz w:val="30"/>
                <w:szCs w:val="30"/>
              </w:rPr>
              <w:t xml:space="preserve">% </w:t>
            </w:r>
          </w:p>
        </w:tc>
      </w:tr>
      <w:tr w:rsidR="000F7EB5" w:rsidRPr="00273ED8" w:rsidTr="00D77BD3">
        <w:trPr>
          <w:trHeight w:val="341"/>
        </w:trPr>
        <w:tc>
          <w:tcPr>
            <w:tcW w:w="2914" w:type="dxa"/>
          </w:tcPr>
          <w:p w:rsidR="000F7EB5" w:rsidRDefault="000F7EB5" w:rsidP="00D77BD3">
            <w:pPr>
              <w:tabs>
                <w:tab w:val="num" w:pos="1134"/>
              </w:tabs>
              <w:ind w:firstLine="567"/>
              <w:contextualSpacing/>
              <w:jc w:val="both"/>
              <w:rPr>
                <w:sz w:val="30"/>
                <w:szCs w:val="30"/>
              </w:rPr>
            </w:pPr>
            <w:r>
              <w:rPr>
                <w:sz w:val="30"/>
                <w:szCs w:val="30"/>
              </w:rPr>
              <w:t>141</w:t>
            </w:r>
            <w:r w:rsidRPr="00273ED8">
              <w:rPr>
                <w:sz w:val="30"/>
                <w:szCs w:val="30"/>
              </w:rPr>
              <w:t xml:space="preserve">% – </w:t>
            </w:r>
            <w:r>
              <w:rPr>
                <w:sz w:val="30"/>
                <w:szCs w:val="30"/>
              </w:rPr>
              <w:t>150</w:t>
            </w:r>
            <w:r w:rsidRPr="00273ED8">
              <w:rPr>
                <w:sz w:val="30"/>
                <w:szCs w:val="30"/>
              </w:rPr>
              <w:t>%</w:t>
            </w:r>
          </w:p>
        </w:tc>
        <w:tc>
          <w:tcPr>
            <w:tcW w:w="4113" w:type="dxa"/>
          </w:tcPr>
          <w:p w:rsidR="000F7EB5" w:rsidRPr="00273ED8" w:rsidRDefault="000F7EB5" w:rsidP="00D77BD3">
            <w:pPr>
              <w:tabs>
                <w:tab w:val="num" w:pos="1134"/>
              </w:tabs>
              <w:ind w:left="1972" w:hanging="1405"/>
              <w:contextualSpacing/>
              <w:rPr>
                <w:sz w:val="30"/>
                <w:szCs w:val="30"/>
              </w:rPr>
            </w:pPr>
            <w:r>
              <w:rPr>
                <w:sz w:val="30"/>
                <w:szCs w:val="30"/>
              </w:rPr>
              <w:t xml:space="preserve">                  50%</w:t>
            </w:r>
          </w:p>
        </w:tc>
      </w:tr>
      <w:tr w:rsidR="000F7EB5" w:rsidRPr="00273ED8" w:rsidTr="00D77BD3">
        <w:trPr>
          <w:trHeight w:val="341"/>
        </w:trPr>
        <w:tc>
          <w:tcPr>
            <w:tcW w:w="2914" w:type="dxa"/>
          </w:tcPr>
          <w:p w:rsidR="000F7EB5" w:rsidRDefault="000F7EB5" w:rsidP="00D77BD3">
            <w:pPr>
              <w:tabs>
                <w:tab w:val="num" w:pos="1134"/>
              </w:tabs>
              <w:ind w:firstLine="567"/>
              <w:contextualSpacing/>
              <w:jc w:val="both"/>
              <w:rPr>
                <w:sz w:val="30"/>
                <w:szCs w:val="30"/>
              </w:rPr>
            </w:pPr>
            <w:r>
              <w:rPr>
                <w:sz w:val="30"/>
                <w:szCs w:val="30"/>
              </w:rPr>
              <w:t>151</w:t>
            </w:r>
            <w:r w:rsidRPr="00273ED8">
              <w:rPr>
                <w:sz w:val="30"/>
                <w:szCs w:val="30"/>
              </w:rPr>
              <w:t xml:space="preserve">% – </w:t>
            </w:r>
            <w:r>
              <w:rPr>
                <w:sz w:val="30"/>
                <w:szCs w:val="30"/>
              </w:rPr>
              <w:t>170</w:t>
            </w:r>
            <w:r w:rsidRPr="00273ED8">
              <w:rPr>
                <w:sz w:val="30"/>
                <w:szCs w:val="30"/>
              </w:rPr>
              <w:t>%</w:t>
            </w:r>
          </w:p>
        </w:tc>
        <w:tc>
          <w:tcPr>
            <w:tcW w:w="4113" w:type="dxa"/>
          </w:tcPr>
          <w:p w:rsidR="000F7EB5" w:rsidRPr="00273ED8" w:rsidRDefault="000F7EB5" w:rsidP="00D77BD3">
            <w:pPr>
              <w:tabs>
                <w:tab w:val="num" w:pos="1134"/>
              </w:tabs>
              <w:ind w:left="1972" w:hanging="1405"/>
              <w:contextualSpacing/>
              <w:rPr>
                <w:sz w:val="30"/>
                <w:szCs w:val="30"/>
              </w:rPr>
            </w:pPr>
            <w:r>
              <w:rPr>
                <w:sz w:val="30"/>
                <w:szCs w:val="30"/>
              </w:rPr>
              <w:t xml:space="preserve">                  60%</w:t>
            </w:r>
          </w:p>
        </w:tc>
      </w:tr>
      <w:tr w:rsidR="000F7EB5" w:rsidRPr="00273ED8" w:rsidTr="00D77BD3">
        <w:trPr>
          <w:trHeight w:val="341"/>
        </w:trPr>
        <w:tc>
          <w:tcPr>
            <w:tcW w:w="2914" w:type="dxa"/>
          </w:tcPr>
          <w:p w:rsidR="000F7EB5" w:rsidRDefault="000F7EB5" w:rsidP="00D77BD3">
            <w:pPr>
              <w:tabs>
                <w:tab w:val="num" w:pos="1134"/>
              </w:tabs>
              <w:ind w:firstLine="567"/>
              <w:contextualSpacing/>
              <w:jc w:val="both"/>
              <w:rPr>
                <w:sz w:val="30"/>
                <w:szCs w:val="30"/>
              </w:rPr>
            </w:pPr>
            <w:r>
              <w:rPr>
                <w:sz w:val="30"/>
                <w:szCs w:val="30"/>
              </w:rPr>
              <w:t>171</w:t>
            </w:r>
            <w:r w:rsidRPr="00273ED8">
              <w:rPr>
                <w:sz w:val="30"/>
                <w:szCs w:val="30"/>
              </w:rPr>
              <w:t xml:space="preserve">% – </w:t>
            </w:r>
            <w:r>
              <w:rPr>
                <w:sz w:val="30"/>
                <w:szCs w:val="30"/>
              </w:rPr>
              <w:t>180</w:t>
            </w:r>
            <w:r w:rsidRPr="00273ED8">
              <w:rPr>
                <w:sz w:val="30"/>
                <w:szCs w:val="30"/>
              </w:rPr>
              <w:t>%</w:t>
            </w:r>
          </w:p>
        </w:tc>
        <w:tc>
          <w:tcPr>
            <w:tcW w:w="4113" w:type="dxa"/>
          </w:tcPr>
          <w:p w:rsidR="000F7EB5" w:rsidRPr="00273ED8" w:rsidRDefault="000F7EB5" w:rsidP="00D77BD3">
            <w:pPr>
              <w:tabs>
                <w:tab w:val="num" w:pos="1134"/>
              </w:tabs>
              <w:ind w:left="1972" w:hanging="1405"/>
              <w:contextualSpacing/>
              <w:rPr>
                <w:sz w:val="30"/>
                <w:szCs w:val="30"/>
              </w:rPr>
            </w:pPr>
            <w:r>
              <w:rPr>
                <w:sz w:val="30"/>
                <w:szCs w:val="30"/>
              </w:rPr>
              <w:t xml:space="preserve">                  70%</w:t>
            </w:r>
          </w:p>
        </w:tc>
      </w:tr>
      <w:tr w:rsidR="000F7EB5" w:rsidRPr="00273ED8" w:rsidTr="00D77BD3">
        <w:trPr>
          <w:trHeight w:val="341"/>
        </w:trPr>
        <w:tc>
          <w:tcPr>
            <w:tcW w:w="2914" w:type="dxa"/>
          </w:tcPr>
          <w:p w:rsidR="000F7EB5" w:rsidRDefault="000F7EB5" w:rsidP="00D77BD3">
            <w:pPr>
              <w:tabs>
                <w:tab w:val="num" w:pos="1134"/>
              </w:tabs>
              <w:ind w:firstLine="567"/>
              <w:contextualSpacing/>
              <w:jc w:val="both"/>
              <w:rPr>
                <w:sz w:val="30"/>
                <w:szCs w:val="30"/>
              </w:rPr>
            </w:pPr>
            <w:r>
              <w:rPr>
                <w:sz w:val="30"/>
                <w:szCs w:val="30"/>
              </w:rPr>
              <w:t>181</w:t>
            </w:r>
            <w:r w:rsidRPr="00273ED8">
              <w:rPr>
                <w:sz w:val="30"/>
                <w:szCs w:val="30"/>
              </w:rPr>
              <w:t xml:space="preserve">% – </w:t>
            </w:r>
            <w:r>
              <w:rPr>
                <w:sz w:val="30"/>
                <w:szCs w:val="30"/>
              </w:rPr>
              <w:t>190</w:t>
            </w:r>
            <w:r w:rsidRPr="00273ED8">
              <w:rPr>
                <w:sz w:val="30"/>
                <w:szCs w:val="30"/>
              </w:rPr>
              <w:t>%</w:t>
            </w:r>
          </w:p>
        </w:tc>
        <w:tc>
          <w:tcPr>
            <w:tcW w:w="4113" w:type="dxa"/>
          </w:tcPr>
          <w:p w:rsidR="000F7EB5" w:rsidRPr="00273ED8" w:rsidRDefault="000F7EB5" w:rsidP="00D77BD3">
            <w:pPr>
              <w:tabs>
                <w:tab w:val="num" w:pos="1134"/>
              </w:tabs>
              <w:ind w:left="1972" w:hanging="1405"/>
              <w:contextualSpacing/>
              <w:rPr>
                <w:sz w:val="30"/>
                <w:szCs w:val="30"/>
              </w:rPr>
            </w:pPr>
            <w:r>
              <w:rPr>
                <w:sz w:val="30"/>
                <w:szCs w:val="30"/>
              </w:rPr>
              <w:t xml:space="preserve">                  80%</w:t>
            </w:r>
          </w:p>
        </w:tc>
      </w:tr>
      <w:tr w:rsidR="000F7EB5" w:rsidRPr="00273ED8" w:rsidTr="00D77BD3">
        <w:trPr>
          <w:trHeight w:val="341"/>
        </w:trPr>
        <w:tc>
          <w:tcPr>
            <w:tcW w:w="2914" w:type="dxa"/>
          </w:tcPr>
          <w:p w:rsidR="000F7EB5" w:rsidRDefault="000F7EB5" w:rsidP="00D77BD3">
            <w:pPr>
              <w:tabs>
                <w:tab w:val="num" w:pos="1134"/>
              </w:tabs>
              <w:ind w:firstLine="567"/>
              <w:contextualSpacing/>
              <w:jc w:val="both"/>
              <w:rPr>
                <w:sz w:val="30"/>
                <w:szCs w:val="30"/>
              </w:rPr>
            </w:pPr>
            <w:r>
              <w:rPr>
                <w:sz w:val="30"/>
                <w:szCs w:val="30"/>
              </w:rPr>
              <w:t>191</w:t>
            </w:r>
            <w:r w:rsidRPr="00273ED8">
              <w:rPr>
                <w:sz w:val="30"/>
                <w:szCs w:val="30"/>
              </w:rPr>
              <w:t xml:space="preserve">% – </w:t>
            </w:r>
            <w:r>
              <w:rPr>
                <w:sz w:val="30"/>
                <w:szCs w:val="30"/>
              </w:rPr>
              <w:t>200</w:t>
            </w:r>
            <w:r w:rsidRPr="00273ED8">
              <w:rPr>
                <w:sz w:val="30"/>
                <w:szCs w:val="30"/>
              </w:rPr>
              <w:t>%</w:t>
            </w:r>
          </w:p>
        </w:tc>
        <w:tc>
          <w:tcPr>
            <w:tcW w:w="4113" w:type="dxa"/>
          </w:tcPr>
          <w:p w:rsidR="000F7EB5" w:rsidRPr="00273ED8" w:rsidRDefault="000F7EB5" w:rsidP="00D77BD3">
            <w:pPr>
              <w:tabs>
                <w:tab w:val="num" w:pos="1134"/>
              </w:tabs>
              <w:ind w:left="1972" w:hanging="1405"/>
              <w:contextualSpacing/>
              <w:rPr>
                <w:sz w:val="30"/>
                <w:szCs w:val="30"/>
              </w:rPr>
            </w:pPr>
            <w:r>
              <w:rPr>
                <w:sz w:val="30"/>
                <w:szCs w:val="30"/>
              </w:rPr>
              <w:t xml:space="preserve">                  100%</w:t>
            </w:r>
          </w:p>
        </w:tc>
      </w:tr>
      <w:tr w:rsidR="000F7EB5" w:rsidRPr="00273ED8" w:rsidTr="00D77BD3">
        <w:trPr>
          <w:trHeight w:val="341"/>
        </w:trPr>
        <w:tc>
          <w:tcPr>
            <w:tcW w:w="2914" w:type="dxa"/>
          </w:tcPr>
          <w:p w:rsidR="000F7EB5" w:rsidRDefault="000F7EB5" w:rsidP="00D77BD3">
            <w:pPr>
              <w:tabs>
                <w:tab w:val="num" w:pos="1134"/>
              </w:tabs>
              <w:ind w:firstLine="567"/>
              <w:contextualSpacing/>
              <w:jc w:val="both"/>
              <w:rPr>
                <w:sz w:val="30"/>
                <w:szCs w:val="30"/>
              </w:rPr>
            </w:pPr>
            <w:r>
              <w:rPr>
                <w:sz w:val="30"/>
                <w:szCs w:val="30"/>
              </w:rPr>
              <w:t>201% и выше</w:t>
            </w:r>
          </w:p>
        </w:tc>
        <w:tc>
          <w:tcPr>
            <w:tcW w:w="4113" w:type="dxa"/>
          </w:tcPr>
          <w:p w:rsidR="000F7EB5" w:rsidRDefault="000F7EB5" w:rsidP="00D77BD3">
            <w:pPr>
              <w:tabs>
                <w:tab w:val="num" w:pos="1134"/>
              </w:tabs>
              <w:ind w:left="1972" w:hanging="1405"/>
              <w:contextualSpacing/>
              <w:jc w:val="both"/>
              <w:rPr>
                <w:sz w:val="30"/>
                <w:szCs w:val="30"/>
              </w:rPr>
            </w:pPr>
            <w:r>
              <w:rPr>
                <w:sz w:val="30"/>
                <w:szCs w:val="30"/>
              </w:rPr>
              <w:t xml:space="preserve">                  120%</w:t>
            </w:r>
          </w:p>
        </w:tc>
      </w:tr>
    </w:tbl>
    <w:p w:rsidR="000F63CC" w:rsidRDefault="000F63CC" w:rsidP="000F63CC">
      <w:pPr>
        <w:autoSpaceDE w:val="0"/>
        <w:autoSpaceDN w:val="0"/>
        <w:adjustRightInd w:val="0"/>
        <w:spacing w:after="0" w:line="240" w:lineRule="auto"/>
        <w:ind w:firstLine="708"/>
        <w:jc w:val="both"/>
        <w:rPr>
          <w:rFonts w:ascii="Times New Roman" w:hAnsi="Times New Roman" w:cs="Times New Roman"/>
          <w:sz w:val="30"/>
          <w:szCs w:val="30"/>
        </w:rPr>
      </w:pPr>
    </w:p>
    <w:p w:rsidR="00563EC5" w:rsidRDefault="000F63CC" w:rsidP="000F63CC">
      <w:pPr>
        <w:autoSpaceDE w:val="0"/>
        <w:autoSpaceDN w:val="0"/>
        <w:adjustRightInd w:val="0"/>
        <w:spacing w:after="0" w:line="240" w:lineRule="auto"/>
        <w:ind w:firstLine="708"/>
        <w:jc w:val="both"/>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3.6.</w:t>
      </w:r>
      <w:r w:rsidR="0043251A">
        <w:rPr>
          <w:rFonts w:ascii="Times New Roman" w:eastAsia="Arial Unicode MS" w:hAnsi="Times New Roman" w:cs="Times New Roman"/>
          <w:sz w:val="30"/>
          <w:szCs w:val="30"/>
          <w:lang w:eastAsia="ru-RU"/>
        </w:rPr>
        <w:t>11</w:t>
      </w:r>
      <w:r>
        <w:rPr>
          <w:rFonts w:ascii="Times New Roman" w:eastAsia="Arial Unicode MS" w:hAnsi="Times New Roman" w:cs="Times New Roman"/>
          <w:sz w:val="30"/>
          <w:szCs w:val="30"/>
          <w:lang w:eastAsia="ru-RU"/>
        </w:rPr>
        <w:t xml:space="preserve">. </w:t>
      </w:r>
      <w:r w:rsidRPr="00FC33B2">
        <w:rPr>
          <w:rFonts w:ascii="Times New Roman" w:eastAsia="Arial Unicode MS" w:hAnsi="Times New Roman" w:cs="Times New Roman"/>
          <w:sz w:val="30"/>
          <w:szCs w:val="30"/>
          <w:lang w:eastAsia="ru-RU"/>
        </w:rPr>
        <w:t xml:space="preserve">выполнение требований, включенных в Положение о порядке </w:t>
      </w:r>
      <w:proofErr w:type="gramStart"/>
      <w:r w:rsidRPr="00FC33B2">
        <w:rPr>
          <w:rFonts w:ascii="Times New Roman" w:eastAsia="Arial Unicode MS" w:hAnsi="Times New Roman" w:cs="Times New Roman"/>
          <w:sz w:val="30"/>
          <w:szCs w:val="30"/>
          <w:lang w:eastAsia="ru-RU"/>
        </w:rPr>
        <w:t>проведения оценки качества оказания медицинской помощи</w:t>
      </w:r>
      <w:proofErr w:type="gramEnd"/>
      <w:r w:rsidRPr="00FC33B2">
        <w:rPr>
          <w:rFonts w:ascii="Times New Roman" w:eastAsia="Arial Unicode MS" w:hAnsi="Times New Roman" w:cs="Times New Roman"/>
          <w:sz w:val="30"/>
          <w:szCs w:val="30"/>
          <w:lang w:eastAsia="ru-RU"/>
        </w:rPr>
        <w:t xml:space="preserve"> и медицинских экспертиз в Волковысской ЦРБ утвержденного приказом руководителя учреждения после подведения итогов</w:t>
      </w:r>
      <w:r w:rsidR="00563EC5">
        <w:rPr>
          <w:rFonts w:ascii="Times New Roman" w:eastAsia="Arial Unicode MS" w:hAnsi="Times New Roman" w:cs="Times New Roman"/>
          <w:sz w:val="30"/>
          <w:szCs w:val="30"/>
          <w:lang w:eastAsia="ru-RU"/>
        </w:rPr>
        <w:t xml:space="preserve"> до 50 процентов оклада:</w:t>
      </w:r>
      <w:r w:rsidR="00E04400">
        <w:rPr>
          <w:rFonts w:ascii="Times New Roman" w:eastAsia="Arial Unicode MS" w:hAnsi="Times New Roman" w:cs="Times New Roman"/>
          <w:sz w:val="30"/>
          <w:szCs w:val="30"/>
          <w:lang w:eastAsia="ru-RU"/>
        </w:rPr>
        <w:t xml:space="preserve"> </w:t>
      </w:r>
    </w:p>
    <w:p w:rsidR="000F63CC" w:rsidRDefault="000F63CC" w:rsidP="000F63CC">
      <w:pPr>
        <w:autoSpaceDE w:val="0"/>
        <w:autoSpaceDN w:val="0"/>
        <w:adjustRightInd w:val="0"/>
        <w:spacing w:after="0" w:line="240" w:lineRule="auto"/>
        <w:ind w:firstLine="708"/>
        <w:jc w:val="both"/>
        <w:rPr>
          <w:rFonts w:ascii="Times New Roman" w:eastAsia="Arial Unicode MS" w:hAnsi="Times New Roman" w:cs="Times New Roman"/>
          <w:sz w:val="30"/>
          <w:szCs w:val="30"/>
          <w:lang w:eastAsia="ru-RU"/>
        </w:rPr>
      </w:pPr>
      <w:r>
        <w:rPr>
          <w:rFonts w:ascii="Times New Roman" w:eastAsia="Arial Unicode MS" w:hAnsi="Times New Roman" w:cs="Times New Roman"/>
          <w:sz w:val="30"/>
          <w:szCs w:val="30"/>
          <w:lang w:eastAsia="ru-RU"/>
        </w:rPr>
        <w:t>3.6.1</w:t>
      </w:r>
      <w:r w:rsidR="0043251A">
        <w:rPr>
          <w:rFonts w:ascii="Times New Roman" w:eastAsia="Arial Unicode MS" w:hAnsi="Times New Roman" w:cs="Times New Roman"/>
          <w:sz w:val="30"/>
          <w:szCs w:val="30"/>
          <w:lang w:eastAsia="ru-RU"/>
        </w:rPr>
        <w:t>2</w:t>
      </w:r>
      <w:r>
        <w:rPr>
          <w:rFonts w:ascii="Times New Roman" w:eastAsia="Arial Unicode MS" w:hAnsi="Times New Roman" w:cs="Times New Roman"/>
          <w:sz w:val="30"/>
          <w:szCs w:val="30"/>
          <w:lang w:eastAsia="ru-RU"/>
        </w:rPr>
        <w:t>. выполнение особо важных заданий Волковысского районного исполнительного комитета, главного управления здравоохранения, руководителя учреждения (по итогам месяца)</w:t>
      </w:r>
      <w:r w:rsidR="00E04400">
        <w:rPr>
          <w:rFonts w:ascii="Times New Roman" w:eastAsia="Arial Unicode MS" w:hAnsi="Times New Roman" w:cs="Times New Roman"/>
          <w:sz w:val="30"/>
          <w:szCs w:val="30"/>
          <w:lang w:eastAsia="ru-RU"/>
        </w:rPr>
        <w:t xml:space="preserve"> до 30 процентов оклада</w:t>
      </w:r>
      <w:r>
        <w:rPr>
          <w:rFonts w:ascii="Times New Roman" w:eastAsia="Arial Unicode MS" w:hAnsi="Times New Roman" w:cs="Times New Roman"/>
          <w:sz w:val="30"/>
          <w:szCs w:val="30"/>
          <w:lang w:eastAsia="ru-RU"/>
        </w:rPr>
        <w:t>;</w:t>
      </w:r>
    </w:p>
    <w:p w:rsidR="00CE055B" w:rsidRPr="00B33856" w:rsidRDefault="00CE055B" w:rsidP="00CE055B">
      <w:pPr>
        <w:pStyle w:val="ad"/>
        <w:tabs>
          <w:tab w:val="left" w:pos="567"/>
        </w:tabs>
        <w:ind w:hanging="500"/>
        <w:jc w:val="both"/>
        <w:rPr>
          <w:b w:val="0"/>
          <w:sz w:val="30"/>
          <w:szCs w:val="30"/>
        </w:rPr>
      </w:pPr>
      <w:r>
        <w:rPr>
          <w:b w:val="0"/>
          <w:sz w:val="30"/>
          <w:szCs w:val="30"/>
        </w:rPr>
        <w:tab/>
      </w:r>
      <w:r>
        <w:rPr>
          <w:b w:val="0"/>
          <w:sz w:val="30"/>
          <w:szCs w:val="30"/>
        </w:rPr>
        <w:tab/>
      </w:r>
      <w:r>
        <w:rPr>
          <w:b w:val="0"/>
          <w:sz w:val="30"/>
          <w:szCs w:val="30"/>
        </w:rPr>
        <w:tab/>
      </w:r>
      <w:r w:rsidR="0043251A">
        <w:rPr>
          <w:b w:val="0"/>
          <w:color w:val="FF0000"/>
          <w:sz w:val="30"/>
          <w:szCs w:val="30"/>
        </w:rPr>
        <w:t>3.6.13</w:t>
      </w:r>
      <w:r w:rsidRPr="00CE055B">
        <w:rPr>
          <w:b w:val="0"/>
          <w:color w:val="FF0000"/>
          <w:sz w:val="30"/>
          <w:szCs w:val="30"/>
        </w:rPr>
        <w:t>.</w:t>
      </w:r>
      <w:r>
        <w:rPr>
          <w:b w:val="0"/>
          <w:sz w:val="30"/>
          <w:szCs w:val="30"/>
        </w:rPr>
        <w:t xml:space="preserve">  установлени</w:t>
      </w:r>
      <w:r w:rsidR="0098452D">
        <w:rPr>
          <w:b w:val="0"/>
          <w:sz w:val="30"/>
          <w:szCs w:val="30"/>
        </w:rPr>
        <w:t>е</w:t>
      </w:r>
      <w:r>
        <w:rPr>
          <w:b w:val="0"/>
          <w:sz w:val="30"/>
          <w:szCs w:val="30"/>
        </w:rPr>
        <w:t xml:space="preserve"> з</w:t>
      </w:r>
      <w:r w:rsidRPr="00B33856">
        <w:rPr>
          <w:b w:val="0"/>
          <w:sz w:val="30"/>
          <w:szCs w:val="30"/>
        </w:rPr>
        <w:t>аработн</w:t>
      </w:r>
      <w:r>
        <w:rPr>
          <w:b w:val="0"/>
          <w:sz w:val="30"/>
          <w:szCs w:val="30"/>
        </w:rPr>
        <w:t>ой</w:t>
      </w:r>
      <w:r w:rsidRPr="00B33856">
        <w:rPr>
          <w:b w:val="0"/>
          <w:sz w:val="30"/>
          <w:szCs w:val="30"/>
        </w:rPr>
        <w:t xml:space="preserve"> плат</w:t>
      </w:r>
      <w:r>
        <w:rPr>
          <w:b w:val="0"/>
          <w:sz w:val="30"/>
          <w:szCs w:val="30"/>
        </w:rPr>
        <w:t xml:space="preserve">ы </w:t>
      </w:r>
      <w:r w:rsidRPr="00DC79EB">
        <w:rPr>
          <w:b w:val="0"/>
          <w:color w:val="FF0000"/>
          <w:sz w:val="30"/>
          <w:szCs w:val="30"/>
        </w:rPr>
        <w:t>работник</w:t>
      </w:r>
      <w:r w:rsidR="002E3056" w:rsidRPr="00DC79EB">
        <w:rPr>
          <w:b w:val="0"/>
          <w:color w:val="FF0000"/>
          <w:sz w:val="30"/>
          <w:szCs w:val="30"/>
        </w:rPr>
        <w:t>ов</w:t>
      </w:r>
      <w:r w:rsidRPr="00B33856">
        <w:rPr>
          <w:b w:val="0"/>
          <w:sz w:val="30"/>
          <w:szCs w:val="30"/>
        </w:rPr>
        <w:t xml:space="preserve"> не ниже минимальной заработной платы</w:t>
      </w:r>
      <w:r>
        <w:rPr>
          <w:b w:val="0"/>
          <w:sz w:val="30"/>
          <w:szCs w:val="30"/>
        </w:rPr>
        <w:t xml:space="preserve"> с учетом индексации</w:t>
      </w:r>
      <w:r w:rsidRPr="00B33856">
        <w:rPr>
          <w:b w:val="0"/>
          <w:sz w:val="30"/>
          <w:szCs w:val="30"/>
        </w:rPr>
        <w:t>, установленной в Республике Беларусь, при выполнении установленной (месячной или часовой) нормы труда (статья 59 Трудового кодекса Республики Беларусь)</w:t>
      </w:r>
      <w:r w:rsidR="00DC79EB">
        <w:rPr>
          <w:b w:val="0"/>
          <w:sz w:val="30"/>
          <w:szCs w:val="30"/>
        </w:rPr>
        <w:t>;</w:t>
      </w:r>
      <w:bookmarkStart w:id="0" w:name="_GoBack"/>
      <w:bookmarkEnd w:id="0"/>
    </w:p>
    <w:p w:rsidR="000F63CC" w:rsidRPr="00230D4A" w:rsidRDefault="000F63CC" w:rsidP="000F63CC">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3.6.1</w:t>
      </w:r>
      <w:r w:rsidR="0043251A">
        <w:rPr>
          <w:rFonts w:ascii="Times New Roman" w:hAnsi="Times New Roman" w:cs="Times New Roman"/>
          <w:sz w:val="30"/>
          <w:szCs w:val="30"/>
          <w:lang w:eastAsia="ru-RU"/>
        </w:rPr>
        <w:t>4</w:t>
      </w:r>
      <w:r w:rsidR="00031F22">
        <w:rPr>
          <w:rFonts w:ascii="Times New Roman" w:hAnsi="Times New Roman" w:cs="Times New Roman"/>
          <w:sz w:val="30"/>
          <w:szCs w:val="30"/>
          <w:lang w:eastAsia="ru-RU"/>
        </w:rPr>
        <w:t xml:space="preserve">. </w:t>
      </w:r>
      <w:r w:rsidR="00592A13">
        <w:rPr>
          <w:rFonts w:ascii="Times New Roman" w:hAnsi="Times New Roman" w:cs="Times New Roman"/>
          <w:sz w:val="30"/>
          <w:szCs w:val="30"/>
          <w:lang w:eastAsia="ru-RU"/>
        </w:rPr>
        <w:t>другие случаи, не предусмотренные данным положением, по решению комиссии</w:t>
      </w:r>
      <w:r>
        <w:rPr>
          <w:rFonts w:ascii="Times New Roman" w:hAnsi="Times New Roman" w:cs="Times New Roman"/>
          <w:sz w:val="30"/>
          <w:szCs w:val="30"/>
          <w:lang w:eastAsia="ru-RU"/>
        </w:rPr>
        <w:t>.</w:t>
      </w:r>
    </w:p>
    <w:p w:rsidR="000F63CC" w:rsidRDefault="006E36AC" w:rsidP="000F63CC">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0F63CC">
        <w:rPr>
          <w:rFonts w:ascii="Times New Roman" w:hAnsi="Times New Roman" w:cs="Times New Roman"/>
          <w:sz w:val="30"/>
          <w:szCs w:val="30"/>
        </w:rPr>
        <w:t xml:space="preserve">3.7. При определении размера надбавки </w:t>
      </w:r>
      <w:r w:rsidR="000F63CC">
        <w:rPr>
          <w:rFonts w:ascii="Times New Roman" w:hAnsi="Times New Roman" w:cs="Times New Roman"/>
          <w:sz w:val="30"/>
          <w:szCs w:val="30"/>
          <w:lang w:eastAsia="ru-RU"/>
        </w:rPr>
        <w:t xml:space="preserve">за сложность и напряженность работы </w:t>
      </w:r>
      <w:r w:rsidR="000F63CC">
        <w:rPr>
          <w:rFonts w:ascii="Times New Roman" w:hAnsi="Times New Roman" w:cs="Times New Roman"/>
          <w:sz w:val="30"/>
          <w:szCs w:val="30"/>
        </w:rPr>
        <w:t xml:space="preserve">также учитываются высокие профессиональные достижения в работе, уровень </w:t>
      </w:r>
      <w:r w:rsidR="000F63CC" w:rsidRPr="00AC5A98">
        <w:rPr>
          <w:rFonts w:ascii="Times New Roman" w:hAnsi="Times New Roman" w:cs="Times New Roman"/>
          <w:sz w:val="30"/>
          <w:szCs w:val="30"/>
        </w:rPr>
        <w:t>знаний и опыт</w:t>
      </w:r>
      <w:r w:rsidR="000F63CC">
        <w:rPr>
          <w:rFonts w:ascii="Times New Roman" w:hAnsi="Times New Roman" w:cs="Times New Roman"/>
          <w:sz w:val="30"/>
          <w:szCs w:val="30"/>
        </w:rPr>
        <w:t>а</w:t>
      </w:r>
      <w:r w:rsidR="000F63CC" w:rsidRPr="00AC5A98">
        <w:rPr>
          <w:rFonts w:ascii="Times New Roman" w:hAnsi="Times New Roman" w:cs="Times New Roman"/>
          <w:sz w:val="30"/>
          <w:szCs w:val="30"/>
        </w:rPr>
        <w:t>, необходимы</w:t>
      </w:r>
      <w:r w:rsidR="000F63CC">
        <w:rPr>
          <w:rFonts w:ascii="Times New Roman" w:hAnsi="Times New Roman" w:cs="Times New Roman"/>
          <w:sz w:val="30"/>
          <w:szCs w:val="30"/>
        </w:rPr>
        <w:t>й</w:t>
      </w:r>
      <w:r w:rsidR="000F63CC" w:rsidRPr="00AC5A98">
        <w:rPr>
          <w:rFonts w:ascii="Times New Roman" w:hAnsi="Times New Roman" w:cs="Times New Roman"/>
          <w:sz w:val="30"/>
          <w:szCs w:val="30"/>
        </w:rPr>
        <w:t xml:space="preserve"> для осуществления </w:t>
      </w:r>
      <w:r w:rsidR="000F63CC">
        <w:rPr>
          <w:rFonts w:ascii="Times New Roman" w:hAnsi="Times New Roman" w:cs="Times New Roman"/>
          <w:sz w:val="30"/>
          <w:szCs w:val="30"/>
        </w:rPr>
        <w:t>должностных обязанностей, выполнение особо важных (срочных) работ, требующих высокого уровня подготовки.</w:t>
      </w:r>
    </w:p>
    <w:p w:rsidR="000F63CC" w:rsidRPr="00F27192"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3.8</w:t>
      </w:r>
      <w:r w:rsidRPr="00BE0FD8">
        <w:rPr>
          <w:rFonts w:ascii="Times New Roman" w:hAnsi="Times New Roman" w:cs="Times New Roman"/>
          <w:color w:val="FF0000"/>
          <w:sz w:val="30"/>
          <w:szCs w:val="30"/>
        </w:rPr>
        <w:t xml:space="preserve">. </w:t>
      </w:r>
      <w:r w:rsidRPr="00F27192">
        <w:rPr>
          <w:rFonts w:ascii="Times New Roman" w:hAnsi="Times New Roman" w:cs="Times New Roman"/>
          <w:sz w:val="30"/>
          <w:szCs w:val="30"/>
        </w:rPr>
        <w:t xml:space="preserve">Надбавка </w:t>
      </w:r>
      <w:r w:rsidRPr="00F27192">
        <w:rPr>
          <w:rFonts w:ascii="Times New Roman" w:hAnsi="Times New Roman" w:cs="Times New Roman"/>
          <w:sz w:val="30"/>
          <w:szCs w:val="30"/>
          <w:lang w:eastAsia="ru-RU"/>
        </w:rPr>
        <w:t xml:space="preserve">за сложность и напряженность работы работникам </w:t>
      </w:r>
      <w:r w:rsidRPr="00F27192">
        <w:rPr>
          <w:rFonts w:ascii="Times New Roman" w:hAnsi="Times New Roman" w:cs="Times New Roman"/>
          <w:sz w:val="30"/>
          <w:szCs w:val="30"/>
        </w:rPr>
        <w:t xml:space="preserve">устанавливается в дифференцированных размерах с учетом результатов </w:t>
      </w:r>
    </w:p>
    <w:p w:rsidR="000033B3" w:rsidRPr="00F27192" w:rsidRDefault="000F63CC" w:rsidP="000033B3">
      <w:pPr>
        <w:spacing w:after="0" w:line="240" w:lineRule="auto"/>
        <w:jc w:val="both"/>
        <w:rPr>
          <w:rFonts w:ascii="Times New Roman" w:hAnsi="Times New Roman"/>
          <w:sz w:val="30"/>
          <w:szCs w:val="30"/>
        </w:rPr>
      </w:pPr>
      <w:r w:rsidRPr="00F27192">
        <w:rPr>
          <w:rFonts w:ascii="Times New Roman" w:hAnsi="Times New Roman" w:cs="Times New Roman"/>
          <w:sz w:val="30"/>
          <w:szCs w:val="30"/>
        </w:rPr>
        <w:t xml:space="preserve">работы за месяц, </w:t>
      </w:r>
      <w:r w:rsidR="000033B3" w:rsidRPr="00F27192">
        <w:rPr>
          <w:rFonts w:ascii="Times New Roman" w:hAnsi="Times New Roman"/>
          <w:sz w:val="30"/>
          <w:szCs w:val="30"/>
        </w:rPr>
        <w:t>по основной должности, совместительству, за работу сверх установленной продолжительности рабочего времени в других структурных подразделениях, другой должности (профессии).</w:t>
      </w:r>
    </w:p>
    <w:p w:rsidR="00B04CDF" w:rsidRPr="00F27192" w:rsidRDefault="00F37E10" w:rsidP="00B04CDF">
      <w:pPr>
        <w:spacing w:after="0" w:line="240" w:lineRule="auto"/>
        <w:jc w:val="both"/>
        <w:rPr>
          <w:rFonts w:ascii="Times New Roman" w:hAnsi="Times New Roman" w:cs="Times New Roman"/>
          <w:sz w:val="30"/>
          <w:szCs w:val="30"/>
        </w:rPr>
      </w:pPr>
      <w:r w:rsidRPr="00F27192">
        <w:rPr>
          <w:rFonts w:ascii="Times New Roman" w:hAnsi="Times New Roman"/>
          <w:sz w:val="30"/>
          <w:szCs w:val="30"/>
        </w:rPr>
        <w:tab/>
      </w:r>
      <w:r w:rsidR="00B04CDF" w:rsidRPr="00F27192">
        <w:rPr>
          <w:rFonts w:ascii="Times New Roman" w:hAnsi="Times New Roman" w:cs="Times New Roman"/>
          <w:sz w:val="30"/>
          <w:szCs w:val="30"/>
        </w:rPr>
        <w:t>На</w:t>
      </w:r>
      <w:r w:rsidRPr="00F27192">
        <w:rPr>
          <w:rFonts w:ascii="Times New Roman" w:hAnsi="Times New Roman" w:cs="Times New Roman"/>
          <w:sz w:val="30"/>
          <w:szCs w:val="30"/>
        </w:rPr>
        <w:t xml:space="preserve">дбавка </w:t>
      </w:r>
      <w:r w:rsidRPr="00F27192">
        <w:rPr>
          <w:rFonts w:ascii="Times New Roman" w:hAnsi="Times New Roman" w:cs="Times New Roman"/>
          <w:sz w:val="30"/>
          <w:szCs w:val="30"/>
          <w:lang w:eastAsia="ru-RU"/>
        </w:rPr>
        <w:t>за сложность и напряженность работы</w:t>
      </w:r>
      <w:r w:rsidR="00B04CDF" w:rsidRPr="00F27192">
        <w:rPr>
          <w:rFonts w:ascii="Times New Roman" w:hAnsi="Times New Roman" w:cs="Times New Roman"/>
          <w:sz w:val="30"/>
          <w:szCs w:val="30"/>
          <w:lang w:eastAsia="ru-RU"/>
        </w:rPr>
        <w:t xml:space="preserve"> устанавливается </w:t>
      </w:r>
      <w:r w:rsidR="00B04CDF" w:rsidRPr="00F27192">
        <w:rPr>
          <w:rFonts w:ascii="Times New Roman" w:hAnsi="Times New Roman" w:cs="Times New Roman"/>
          <w:sz w:val="30"/>
          <w:szCs w:val="30"/>
        </w:rPr>
        <w:t xml:space="preserve">по результатам деятельности учреждения (структурного подразделения) за отчетный период </w:t>
      </w:r>
      <w:r w:rsidR="00EB302C" w:rsidRPr="00F27192">
        <w:rPr>
          <w:rFonts w:ascii="Times New Roman" w:hAnsi="Times New Roman" w:cs="Times New Roman"/>
          <w:sz w:val="30"/>
          <w:szCs w:val="30"/>
        </w:rPr>
        <w:t xml:space="preserve">- </w:t>
      </w:r>
      <w:r w:rsidR="00B04CDF" w:rsidRPr="00F27192">
        <w:rPr>
          <w:rFonts w:ascii="Times New Roman" w:hAnsi="Times New Roman" w:cs="Times New Roman"/>
          <w:sz w:val="30"/>
          <w:szCs w:val="30"/>
        </w:rPr>
        <w:t>месяц (пример: в январе по результату деятельности за декабрь).</w:t>
      </w:r>
    </w:p>
    <w:p w:rsidR="00B04CDF" w:rsidRPr="00F27192" w:rsidRDefault="00B04CDF" w:rsidP="00B04CDF">
      <w:pPr>
        <w:spacing w:after="0" w:line="240" w:lineRule="auto"/>
        <w:jc w:val="both"/>
        <w:rPr>
          <w:rFonts w:ascii="Times New Roman" w:hAnsi="Times New Roman"/>
          <w:sz w:val="30"/>
          <w:szCs w:val="30"/>
        </w:rPr>
      </w:pPr>
      <w:r w:rsidRPr="00F27192">
        <w:rPr>
          <w:sz w:val="30"/>
          <w:szCs w:val="30"/>
        </w:rPr>
        <w:tab/>
      </w:r>
      <w:r w:rsidRPr="00F27192">
        <w:rPr>
          <w:rFonts w:ascii="Times New Roman" w:hAnsi="Times New Roman"/>
          <w:sz w:val="30"/>
          <w:szCs w:val="30"/>
        </w:rPr>
        <w:t>На</w:t>
      </w:r>
      <w:r w:rsidRPr="00F27192">
        <w:rPr>
          <w:rFonts w:ascii="Times New Roman" w:hAnsi="Times New Roman" w:cs="Times New Roman"/>
          <w:sz w:val="30"/>
          <w:szCs w:val="30"/>
        </w:rPr>
        <w:t xml:space="preserve">дбавка </w:t>
      </w:r>
      <w:r w:rsidRPr="00F27192">
        <w:rPr>
          <w:rFonts w:ascii="Times New Roman" w:hAnsi="Times New Roman" w:cs="Times New Roman"/>
          <w:sz w:val="30"/>
          <w:szCs w:val="30"/>
          <w:lang w:eastAsia="ru-RU"/>
        </w:rPr>
        <w:t xml:space="preserve">за сложность и напряженность работы </w:t>
      </w:r>
      <w:r w:rsidR="00EB302C" w:rsidRPr="00F27192">
        <w:rPr>
          <w:rFonts w:ascii="Times New Roman" w:hAnsi="Times New Roman" w:cs="Times New Roman"/>
          <w:sz w:val="30"/>
          <w:szCs w:val="30"/>
          <w:lang w:eastAsia="ru-RU"/>
        </w:rPr>
        <w:t>работникам устанавливается</w:t>
      </w:r>
      <w:r w:rsidRPr="00F27192">
        <w:rPr>
          <w:rFonts w:ascii="Times New Roman" w:hAnsi="Times New Roman" w:cs="Times New Roman"/>
          <w:sz w:val="30"/>
          <w:szCs w:val="30"/>
          <w:lang w:eastAsia="ru-RU"/>
        </w:rPr>
        <w:t xml:space="preserve"> на месяц, квартал.</w:t>
      </w:r>
    </w:p>
    <w:p w:rsidR="000F63CC" w:rsidRDefault="00F37E10" w:rsidP="00B04CDF">
      <w:pPr>
        <w:spacing w:after="0" w:line="240" w:lineRule="auto"/>
        <w:jc w:val="both"/>
        <w:rPr>
          <w:rFonts w:ascii="Times New Roman" w:eastAsia="Arial Unicode MS" w:hAnsi="Times New Roman" w:cs="Times New Roman"/>
          <w:sz w:val="30"/>
          <w:szCs w:val="30"/>
          <w:lang w:eastAsia="ru-RU"/>
        </w:rPr>
      </w:pPr>
      <w:r>
        <w:rPr>
          <w:rFonts w:ascii="Times New Roman" w:hAnsi="Times New Roman" w:cs="Times New Roman"/>
          <w:color w:val="FF0000"/>
          <w:sz w:val="30"/>
          <w:szCs w:val="30"/>
          <w:lang w:eastAsia="ru-RU"/>
        </w:rPr>
        <w:t xml:space="preserve"> </w:t>
      </w:r>
      <w:r w:rsidR="00B04CDF">
        <w:rPr>
          <w:rFonts w:ascii="Times New Roman" w:hAnsi="Times New Roman" w:cs="Times New Roman"/>
          <w:color w:val="FF0000"/>
          <w:sz w:val="30"/>
          <w:szCs w:val="30"/>
          <w:lang w:eastAsia="ru-RU"/>
        </w:rPr>
        <w:tab/>
      </w:r>
      <w:r w:rsidR="000F63CC">
        <w:rPr>
          <w:rFonts w:ascii="Times New Roman" w:hAnsi="Times New Roman" w:cs="Times New Roman"/>
          <w:sz w:val="30"/>
          <w:szCs w:val="30"/>
        </w:rPr>
        <w:t>3.9</w:t>
      </w:r>
      <w:r w:rsidR="00B04CDF">
        <w:rPr>
          <w:rFonts w:ascii="Times New Roman" w:hAnsi="Times New Roman" w:cs="Times New Roman"/>
          <w:sz w:val="30"/>
          <w:szCs w:val="30"/>
        </w:rPr>
        <w:t xml:space="preserve">. </w:t>
      </w:r>
      <w:r w:rsidR="00D00ECE">
        <w:rPr>
          <w:rFonts w:ascii="Times New Roman" w:hAnsi="Times New Roman" w:cs="Times New Roman"/>
          <w:sz w:val="30"/>
          <w:szCs w:val="30"/>
        </w:rPr>
        <w:t xml:space="preserve">Основанием для рассмотрения вопроса по установлению (увеличению, уменьшению) </w:t>
      </w:r>
      <w:r w:rsidR="00856C16">
        <w:rPr>
          <w:rFonts w:ascii="Times New Roman" w:hAnsi="Times New Roman" w:cs="Times New Roman"/>
          <w:sz w:val="30"/>
          <w:szCs w:val="30"/>
          <w:lang w:eastAsia="ru-RU"/>
        </w:rPr>
        <w:t>работникам учреждения</w:t>
      </w:r>
      <w:r w:rsidR="00856C16">
        <w:rPr>
          <w:rFonts w:ascii="Times New Roman" w:hAnsi="Times New Roman" w:cs="Times New Roman"/>
          <w:sz w:val="30"/>
          <w:szCs w:val="30"/>
        </w:rPr>
        <w:t xml:space="preserve"> </w:t>
      </w:r>
      <w:r w:rsidR="00D00ECE">
        <w:rPr>
          <w:rFonts w:ascii="Times New Roman" w:hAnsi="Times New Roman" w:cs="Times New Roman"/>
          <w:sz w:val="30"/>
          <w:szCs w:val="30"/>
        </w:rPr>
        <w:t>р</w:t>
      </w:r>
      <w:r w:rsidR="000F63CC">
        <w:rPr>
          <w:rFonts w:ascii="Times New Roman" w:hAnsi="Times New Roman" w:cs="Times New Roman"/>
          <w:sz w:val="30"/>
          <w:szCs w:val="30"/>
        </w:rPr>
        <w:t>азмер</w:t>
      </w:r>
      <w:r w:rsidR="00D00ECE">
        <w:rPr>
          <w:rFonts w:ascii="Times New Roman" w:hAnsi="Times New Roman" w:cs="Times New Roman"/>
          <w:sz w:val="30"/>
          <w:szCs w:val="30"/>
        </w:rPr>
        <w:t>а</w:t>
      </w:r>
      <w:r w:rsidR="000F63CC">
        <w:rPr>
          <w:rFonts w:ascii="Times New Roman" w:hAnsi="Times New Roman" w:cs="Times New Roman"/>
          <w:sz w:val="30"/>
          <w:szCs w:val="30"/>
        </w:rPr>
        <w:t xml:space="preserve"> </w:t>
      </w:r>
      <w:r w:rsidR="000F63CC" w:rsidRPr="003378D7">
        <w:rPr>
          <w:rFonts w:ascii="Times New Roman" w:hAnsi="Times New Roman" w:cs="Times New Roman"/>
          <w:sz w:val="30"/>
          <w:szCs w:val="30"/>
        </w:rPr>
        <w:t>надбав</w:t>
      </w:r>
      <w:r w:rsidR="00D00ECE">
        <w:rPr>
          <w:rFonts w:ascii="Times New Roman" w:hAnsi="Times New Roman" w:cs="Times New Roman"/>
          <w:sz w:val="30"/>
          <w:szCs w:val="30"/>
        </w:rPr>
        <w:t>ки</w:t>
      </w:r>
      <w:r w:rsidR="000F63CC" w:rsidRPr="000664DA">
        <w:rPr>
          <w:rFonts w:ascii="Times New Roman" w:hAnsi="Times New Roman" w:cs="Times New Roman"/>
          <w:sz w:val="30"/>
          <w:szCs w:val="30"/>
        </w:rPr>
        <w:t xml:space="preserve"> </w:t>
      </w:r>
      <w:r w:rsidR="000F63CC" w:rsidRPr="000664DA">
        <w:rPr>
          <w:rFonts w:ascii="Times New Roman" w:hAnsi="Times New Roman" w:cs="Times New Roman"/>
          <w:sz w:val="30"/>
          <w:szCs w:val="30"/>
          <w:lang w:eastAsia="ru-RU"/>
        </w:rPr>
        <w:t>за сложность и напряженность работы</w:t>
      </w:r>
      <w:r w:rsidR="00D00ECE">
        <w:rPr>
          <w:rFonts w:ascii="Times New Roman" w:hAnsi="Times New Roman" w:cs="Times New Roman"/>
          <w:sz w:val="30"/>
          <w:szCs w:val="30"/>
          <w:lang w:eastAsia="ru-RU"/>
        </w:rPr>
        <w:t>, является представленное на</w:t>
      </w:r>
      <w:r w:rsidR="00D00ECE">
        <w:rPr>
          <w:rFonts w:ascii="Times New Roman" w:hAnsi="Times New Roman" w:cs="Times New Roman"/>
          <w:sz w:val="30"/>
          <w:szCs w:val="30"/>
        </w:rPr>
        <w:t xml:space="preserve"> комисси</w:t>
      </w:r>
      <w:r w:rsidR="00EC7E51">
        <w:rPr>
          <w:rFonts w:ascii="Times New Roman" w:hAnsi="Times New Roman" w:cs="Times New Roman"/>
          <w:sz w:val="30"/>
          <w:szCs w:val="30"/>
        </w:rPr>
        <w:t>ю</w:t>
      </w:r>
      <w:r w:rsidR="00D00ECE">
        <w:rPr>
          <w:rFonts w:ascii="Times New Roman" w:hAnsi="Times New Roman" w:cs="Times New Roman"/>
          <w:sz w:val="30"/>
          <w:szCs w:val="30"/>
        </w:rPr>
        <w:t xml:space="preserve"> </w:t>
      </w:r>
      <w:r w:rsidR="00D00ECE">
        <w:rPr>
          <w:rFonts w:ascii="Times New Roman" w:hAnsi="Times New Roman" w:cs="Times New Roman"/>
          <w:sz w:val="30"/>
          <w:szCs w:val="30"/>
          <w:lang w:eastAsia="ru-RU"/>
        </w:rPr>
        <w:t>ходатайство</w:t>
      </w:r>
      <w:r w:rsidR="00EC7E51">
        <w:rPr>
          <w:rFonts w:ascii="Times New Roman" w:hAnsi="Times New Roman" w:cs="Times New Roman"/>
          <w:sz w:val="30"/>
          <w:szCs w:val="30"/>
          <w:lang w:eastAsia="ru-RU"/>
        </w:rPr>
        <w:t xml:space="preserve"> (с </w:t>
      </w:r>
      <w:r w:rsidR="009E1BCF">
        <w:rPr>
          <w:rFonts w:ascii="Times New Roman" w:hAnsi="Times New Roman" w:cs="Times New Roman"/>
          <w:sz w:val="30"/>
          <w:szCs w:val="30"/>
          <w:lang w:eastAsia="ru-RU"/>
        </w:rPr>
        <w:t>подтверждением,</w:t>
      </w:r>
      <w:r w:rsidR="00EC7E51">
        <w:rPr>
          <w:rFonts w:ascii="Times New Roman" w:hAnsi="Times New Roman" w:cs="Times New Roman"/>
          <w:sz w:val="30"/>
          <w:szCs w:val="30"/>
          <w:lang w:eastAsia="ru-RU"/>
        </w:rPr>
        <w:t xml:space="preserve"> </w:t>
      </w:r>
      <w:r w:rsidR="00856C16">
        <w:rPr>
          <w:rFonts w:ascii="Times New Roman" w:hAnsi="Times New Roman" w:cs="Times New Roman"/>
          <w:sz w:val="30"/>
          <w:szCs w:val="30"/>
          <w:lang w:eastAsia="ru-RU"/>
        </w:rPr>
        <w:t>что работник</w:t>
      </w:r>
      <w:r w:rsidR="009E1BCF">
        <w:rPr>
          <w:rFonts w:ascii="Times New Roman" w:hAnsi="Times New Roman" w:cs="Times New Roman"/>
          <w:sz w:val="30"/>
          <w:szCs w:val="30"/>
          <w:lang w:eastAsia="ru-RU"/>
        </w:rPr>
        <w:t xml:space="preserve"> ознакомлен с </w:t>
      </w:r>
      <w:r w:rsidR="00856C16">
        <w:rPr>
          <w:rFonts w:ascii="Times New Roman" w:hAnsi="Times New Roman" w:cs="Times New Roman"/>
          <w:sz w:val="30"/>
          <w:szCs w:val="30"/>
          <w:lang w:eastAsia="ru-RU"/>
        </w:rPr>
        <w:t>размером</w:t>
      </w:r>
      <w:r w:rsidR="009E1BCF">
        <w:rPr>
          <w:rFonts w:ascii="Times New Roman" w:hAnsi="Times New Roman" w:cs="Times New Roman"/>
          <w:sz w:val="30"/>
          <w:szCs w:val="30"/>
          <w:lang w:eastAsia="ru-RU"/>
        </w:rPr>
        <w:t xml:space="preserve"> установленной надбавки)</w:t>
      </w:r>
      <w:r w:rsidR="000F63CC" w:rsidRPr="000664DA">
        <w:rPr>
          <w:rFonts w:ascii="Times New Roman" w:hAnsi="Times New Roman" w:cs="Times New Roman"/>
          <w:sz w:val="30"/>
          <w:szCs w:val="30"/>
          <w:lang w:eastAsia="ru-RU"/>
        </w:rPr>
        <w:t xml:space="preserve"> </w:t>
      </w:r>
      <w:r w:rsidR="000F63CC">
        <w:rPr>
          <w:rFonts w:ascii="Times New Roman" w:hAnsi="Times New Roman" w:cs="Times New Roman"/>
          <w:sz w:val="30"/>
          <w:szCs w:val="30"/>
        </w:rPr>
        <w:t>заместител</w:t>
      </w:r>
      <w:r w:rsidR="00856C16">
        <w:rPr>
          <w:rFonts w:ascii="Times New Roman" w:hAnsi="Times New Roman" w:cs="Times New Roman"/>
          <w:sz w:val="30"/>
          <w:szCs w:val="30"/>
        </w:rPr>
        <w:t>е</w:t>
      </w:r>
      <w:r w:rsidR="000F63CC">
        <w:rPr>
          <w:rFonts w:ascii="Times New Roman" w:hAnsi="Times New Roman" w:cs="Times New Roman"/>
          <w:sz w:val="30"/>
          <w:szCs w:val="30"/>
        </w:rPr>
        <w:t xml:space="preserve">м руководителя по </w:t>
      </w:r>
      <w:proofErr w:type="spellStart"/>
      <w:r w:rsidR="000F63CC">
        <w:rPr>
          <w:rFonts w:ascii="Times New Roman" w:hAnsi="Times New Roman" w:cs="Times New Roman"/>
          <w:sz w:val="30"/>
          <w:szCs w:val="30"/>
        </w:rPr>
        <w:t>курации</w:t>
      </w:r>
      <w:proofErr w:type="spellEnd"/>
      <w:r w:rsidR="000F63CC">
        <w:rPr>
          <w:rFonts w:ascii="Times New Roman" w:hAnsi="Times New Roman" w:cs="Times New Roman"/>
          <w:sz w:val="30"/>
          <w:szCs w:val="30"/>
        </w:rPr>
        <w:t xml:space="preserve">, </w:t>
      </w:r>
      <w:r w:rsidR="000F63CC" w:rsidRPr="000664DA">
        <w:rPr>
          <w:rFonts w:ascii="Times New Roman" w:hAnsi="Times New Roman" w:cs="Times New Roman"/>
          <w:sz w:val="30"/>
          <w:szCs w:val="30"/>
        </w:rPr>
        <w:t>руководител</w:t>
      </w:r>
      <w:r w:rsidR="00EC7E51">
        <w:rPr>
          <w:rFonts w:ascii="Times New Roman" w:hAnsi="Times New Roman" w:cs="Times New Roman"/>
          <w:sz w:val="30"/>
          <w:szCs w:val="30"/>
        </w:rPr>
        <w:t>ем</w:t>
      </w:r>
      <w:r w:rsidR="000F63CC" w:rsidRPr="001E2A4D">
        <w:rPr>
          <w:rFonts w:ascii="Times New Roman" w:hAnsi="Times New Roman" w:cs="Times New Roman"/>
          <w:sz w:val="30"/>
          <w:szCs w:val="30"/>
        </w:rPr>
        <w:t xml:space="preserve"> структурн</w:t>
      </w:r>
      <w:r w:rsidR="00EC7E51">
        <w:rPr>
          <w:rFonts w:ascii="Times New Roman" w:hAnsi="Times New Roman" w:cs="Times New Roman"/>
          <w:sz w:val="30"/>
          <w:szCs w:val="30"/>
        </w:rPr>
        <w:t>ого</w:t>
      </w:r>
      <w:r w:rsidR="000F63CC" w:rsidRPr="001E2A4D">
        <w:rPr>
          <w:rFonts w:ascii="Times New Roman" w:hAnsi="Times New Roman" w:cs="Times New Roman"/>
          <w:sz w:val="30"/>
          <w:szCs w:val="30"/>
        </w:rPr>
        <w:t xml:space="preserve"> подразделени</w:t>
      </w:r>
      <w:r w:rsidR="00EC7E51">
        <w:rPr>
          <w:rFonts w:ascii="Times New Roman" w:hAnsi="Times New Roman" w:cs="Times New Roman"/>
          <w:sz w:val="30"/>
          <w:szCs w:val="30"/>
        </w:rPr>
        <w:t>я</w:t>
      </w:r>
      <w:r w:rsidR="00D00ECE">
        <w:rPr>
          <w:rFonts w:ascii="Times New Roman" w:hAnsi="Times New Roman" w:cs="Times New Roman"/>
          <w:sz w:val="30"/>
          <w:szCs w:val="30"/>
        </w:rPr>
        <w:t xml:space="preserve"> и други</w:t>
      </w:r>
      <w:r w:rsidR="00EC7E51">
        <w:rPr>
          <w:rFonts w:ascii="Times New Roman" w:hAnsi="Times New Roman" w:cs="Times New Roman"/>
          <w:sz w:val="30"/>
          <w:szCs w:val="30"/>
        </w:rPr>
        <w:t>ми</w:t>
      </w:r>
      <w:r w:rsidR="00D00ECE">
        <w:rPr>
          <w:rFonts w:ascii="Times New Roman" w:hAnsi="Times New Roman" w:cs="Times New Roman"/>
          <w:sz w:val="30"/>
          <w:szCs w:val="30"/>
        </w:rPr>
        <w:t xml:space="preserve"> должностны</w:t>
      </w:r>
      <w:r w:rsidR="00EC7E51">
        <w:rPr>
          <w:rFonts w:ascii="Times New Roman" w:hAnsi="Times New Roman" w:cs="Times New Roman"/>
          <w:sz w:val="30"/>
          <w:szCs w:val="30"/>
        </w:rPr>
        <w:t>ми</w:t>
      </w:r>
      <w:r w:rsidR="00D00ECE">
        <w:rPr>
          <w:rFonts w:ascii="Times New Roman" w:hAnsi="Times New Roman" w:cs="Times New Roman"/>
          <w:sz w:val="30"/>
          <w:szCs w:val="30"/>
        </w:rPr>
        <w:t xml:space="preserve"> лиц</w:t>
      </w:r>
      <w:r w:rsidR="00EC7E51">
        <w:rPr>
          <w:rFonts w:ascii="Times New Roman" w:hAnsi="Times New Roman" w:cs="Times New Roman"/>
          <w:sz w:val="30"/>
          <w:szCs w:val="30"/>
        </w:rPr>
        <w:t>ами</w:t>
      </w:r>
      <w:r w:rsidR="00D00ECE">
        <w:rPr>
          <w:rFonts w:ascii="Times New Roman" w:hAnsi="Times New Roman" w:cs="Times New Roman"/>
          <w:sz w:val="30"/>
          <w:szCs w:val="30"/>
        </w:rPr>
        <w:t xml:space="preserve"> учреждения.</w:t>
      </w:r>
    </w:p>
    <w:p w:rsidR="000F63CC" w:rsidRPr="00563EC5" w:rsidRDefault="000F63CC" w:rsidP="000F63CC">
      <w:pPr>
        <w:spacing w:after="0" w:line="240" w:lineRule="auto"/>
        <w:ind w:firstLine="709"/>
        <w:jc w:val="both"/>
        <w:rPr>
          <w:rFonts w:ascii="Times New Roman" w:hAnsi="Times New Roman" w:cs="Times New Roman"/>
          <w:sz w:val="30"/>
          <w:szCs w:val="30"/>
        </w:rPr>
      </w:pPr>
      <w:r>
        <w:rPr>
          <w:rFonts w:ascii="Times New Roman" w:eastAsia="Arial Unicode MS" w:hAnsi="Times New Roman" w:cs="Times New Roman"/>
          <w:sz w:val="30"/>
          <w:szCs w:val="30"/>
          <w:lang w:eastAsia="ru-RU"/>
        </w:rPr>
        <w:t xml:space="preserve">3.10. Комиссия рассматривает </w:t>
      </w:r>
      <w:r w:rsidR="00563EC5">
        <w:rPr>
          <w:rFonts w:ascii="Times New Roman" w:eastAsia="Arial Unicode MS" w:hAnsi="Times New Roman" w:cs="Times New Roman"/>
          <w:sz w:val="30"/>
          <w:szCs w:val="30"/>
          <w:lang w:eastAsia="ru-RU"/>
        </w:rPr>
        <w:t xml:space="preserve">представленные </w:t>
      </w:r>
      <w:r>
        <w:rPr>
          <w:rFonts w:ascii="Times New Roman" w:eastAsia="Arial Unicode MS" w:hAnsi="Times New Roman" w:cs="Times New Roman"/>
          <w:sz w:val="30"/>
          <w:szCs w:val="30"/>
          <w:lang w:eastAsia="ru-RU"/>
        </w:rPr>
        <w:t>ходатайства</w:t>
      </w:r>
      <w:r w:rsidR="00856C16">
        <w:rPr>
          <w:rFonts w:ascii="Times New Roman" w:eastAsia="Arial Unicode MS" w:hAnsi="Times New Roman" w:cs="Times New Roman"/>
          <w:sz w:val="30"/>
          <w:szCs w:val="30"/>
          <w:lang w:eastAsia="ru-RU"/>
        </w:rPr>
        <w:t>,</w:t>
      </w:r>
      <w:r>
        <w:rPr>
          <w:rFonts w:ascii="Times New Roman" w:eastAsia="Arial Unicode MS" w:hAnsi="Times New Roman" w:cs="Times New Roman"/>
          <w:sz w:val="30"/>
          <w:szCs w:val="30"/>
          <w:lang w:eastAsia="ru-RU"/>
        </w:rPr>
        <w:t xml:space="preserve"> оформляет решение </w:t>
      </w:r>
      <w:r w:rsidRPr="00563EC5">
        <w:rPr>
          <w:rFonts w:ascii="Times New Roman" w:eastAsia="Arial Unicode MS" w:hAnsi="Times New Roman" w:cs="Times New Roman"/>
          <w:sz w:val="30"/>
          <w:szCs w:val="30"/>
          <w:lang w:eastAsia="ru-RU"/>
        </w:rPr>
        <w:t>протоколом и представляет протокол главному врачу для издания приказа.</w:t>
      </w:r>
    </w:p>
    <w:p w:rsidR="000F63CC" w:rsidRPr="00CD244A" w:rsidRDefault="000F63CC" w:rsidP="000F63CC">
      <w:pPr>
        <w:spacing w:after="0" w:line="240" w:lineRule="auto"/>
        <w:ind w:firstLine="709"/>
        <w:jc w:val="both"/>
        <w:rPr>
          <w:rFonts w:ascii="Times New Roman" w:hAnsi="Times New Roman" w:cs="Times New Roman"/>
          <w:color w:val="FF0000"/>
          <w:sz w:val="30"/>
          <w:szCs w:val="30"/>
          <w:lang w:eastAsia="ru-RU"/>
        </w:rPr>
      </w:pPr>
      <w:r>
        <w:rPr>
          <w:rFonts w:ascii="Times New Roman" w:hAnsi="Times New Roman" w:cs="Times New Roman"/>
          <w:sz w:val="30"/>
          <w:szCs w:val="30"/>
        </w:rPr>
        <w:t xml:space="preserve">3.11. Перечень должностей, профессий (работников) кому может устанавливаться надбавка за сложность и напряженность работы, </w:t>
      </w:r>
      <w:r w:rsidRPr="00CD244A">
        <w:rPr>
          <w:rFonts w:ascii="Times New Roman" w:hAnsi="Times New Roman" w:cs="Times New Roman"/>
          <w:color w:val="FF0000"/>
          <w:sz w:val="30"/>
          <w:szCs w:val="30"/>
          <w:lang w:eastAsia="ru-RU"/>
        </w:rPr>
        <w:t>Приложения _</w:t>
      </w:r>
      <w:r w:rsidR="00CD244A" w:rsidRPr="00CD244A">
        <w:rPr>
          <w:rFonts w:ascii="Times New Roman" w:hAnsi="Times New Roman" w:cs="Times New Roman"/>
          <w:color w:val="FF0000"/>
          <w:sz w:val="30"/>
          <w:szCs w:val="30"/>
          <w:u w:val="single"/>
          <w:lang w:eastAsia="ru-RU"/>
        </w:rPr>
        <w:t>1.8.10.</w:t>
      </w:r>
      <w:r w:rsidRPr="00CD244A">
        <w:rPr>
          <w:rFonts w:ascii="Times New Roman" w:hAnsi="Times New Roman" w:cs="Times New Roman"/>
          <w:color w:val="FF0000"/>
          <w:sz w:val="30"/>
          <w:szCs w:val="30"/>
          <w:u w:val="single"/>
          <w:lang w:eastAsia="ru-RU"/>
        </w:rPr>
        <w:t>_</w:t>
      </w:r>
      <w:r w:rsidRPr="00CD244A">
        <w:rPr>
          <w:rFonts w:ascii="Times New Roman" w:hAnsi="Times New Roman" w:cs="Times New Roman"/>
          <w:color w:val="FF0000"/>
          <w:sz w:val="30"/>
          <w:szCs w:val="30"/>
          <w:lang w:eastAsia="ru-RU"/>
        </w:rPr>
        <w:t>;</w:t>
      </w:r>
    </w:p>
    <w:p w:rsidR="000F63CC" w:rsidRPr="00FC33B2" w:rsidRDefault="000F63CC" w:rsidP="000F63CC">
      <w:pPr>
        <w:tabs>
          <w:tab w:val="left" w:pos="0"/>
          <w:tab w:val="left" w:pos="851"/>
        </w:tabs>
        <w:spacing w:after="0" w:line="240" w:lineRule="auto"/>
        <w:jc w:val="both"/>
        <w:rPr>
          <w:rFonts w:ascii="Times New Roman" w:hAnsi="Times New Roman" w:cs="Times New Roman"/>
          <w:sz w:val="30"/>
          <w:szCs w:val="30"/>
          <w:lang w:eastAsia="ru-RU"/>
        </w:rPr>
      </w:pPr>
      <w:r>
        <w:rPr>
          <w:rFonts w:ascii="Times New Roman" w:hAnsi="Times New Roman" w:cs="Times New Roman"/>
          <w:color w:val="FF0000"/>
          <w:sz w:val="30"/>
          <w:szCs w:val="30"/>
          <w:lang w:eastAsia="ru-RU"/>
        </w:rPr>
        <w:tab/>
      </w:r>
      <w:r w:rsidRPr="00361106">
        <w:rPr>
          <w:rFonts w:ascii="Times New Roman" w:hAnsi="Times New Roman" w:cs="Times New Roman"/>
          <w:sz w:val="30"/>
          <w:szCs w:val="30"/>
          <w:lang w:eastAsia="ru-RU"/>
        </w:rPr>
        <w:t>3</w:t>
      </w:r>
      <w:r w:rsidRPr="00FC33B2">
        <w:rPr>
          <w:rFonts w:ascii="Times New Roman" w:hAnsi="Times New Roman" w:cs="Times New Roman"/>
          <w:sz w:val="30"/>
          <w:szCs w:val="30"/>
          <w:lang w:eastAsia="ru-RU"/>
        </w:rPr>
        <w:t>.12. Источником средств для установления надбавки за сложность и напряженность работы</w:t>
      </w:r>
      <w:r w:rsidR="00194112">
        <w:rPr>
          <w:rFonts w:ascii="Times New Roman" w:hAnsi="Times New Roman" w:cs="Times New Roman"/>
          <w:sz w:val="30"/>
          <w:szCs w:val="30"/>
          <w:lang w:eastAsia="ru-RU"/>
        </w:rPr>
        <w:t xml:space="preserve"> и надбавки</w:t>
      </w:r>
      <w:r w:rsidRPr="00FC33B2">
        <w:rPr>
          <w:rFonts w:ascii="Times New Roman" w:hAnsi="Times New Roman" w:cs="Times New Roman"/>
          <w:sz w:val="30"/>
          <w:szCs w:val="30"/>
          <w:lang w:eastAsia="ru-RU"/>
        </w:rPr>
        <w:t xml:space="preserve"> за обеспечение показателей деятельности учреждения, являются средства:</w:t>
      </w:r>
    </w:p>
    <w:p w:rsidR="000F63CC" w:rsidRPr="00361106" w:rsidRDefault="000F63CC" w:rsidP="000F63CC">
      <w:pPr>
        <w:tabs>
          <w:tab w:val="left" w:pos="0"/>
          <w:tab w:val="left" w:pos="851"/>
        </w:tabs>
        <w:spacing w:after="0" w:line="240" w:lineRule="auto"/>
        <w:jc w:val="both"/>
        <w:rPr>
          <w:rFonts w:ascii="Times New Roman" w:hAnsi="Times New Roman" w:cs="Times New Roman"/>
          <w:sz w:val="30"/>
          <w:szCs w:val="30"/>
          <w:lang w:eastAsia="ru-RU"/>
        </w:rPr>
      </w:pPr>
      <w:r w:rsidRPr="00FC33B2">
        <w:rPr>
          <w:rFonts w:ascii="Times New Roman" w:hAnsi="Times New Roman" w:cs="Times New Roman"/>
          <w:sz w:val="30"/>
          <w:szCs w:val="30"/>
          <w:lang w:eastAsia="ru-RU"/>
        </w:rPr>
        <w:tab/>
        <w:t>-</w:t>
      </w:r>
      <w:r w:rsidRPr="00FC33B2">
        <w:rPr>
          <w:rFonts w:ascii="Times New Roman" w:hAnsi="Times New Roman" w:cs="Times New Roman"/>
          <w:sz w:val="30"/>
          <w:szCs w:val="30"/>
        </w:rPr>
        <w:t xml:space="preserve"> </w:t>
      </w:r>
      <w:r w:rsidRPr="00361106">
        <w:rPr>
          <w:rFonts w:ascii="Times New Roman" w:hAnsi="Times New Roman" w:cs="Times New Roman"/>
          <w:sz w:val="30"/>
          <w:szCs w:val="30"/>
        </w:rPr>
        <w:t xml:space="preserve">предусмотренные </w:t>
      </w:r>
      <w:r w:rsidR="00856C16">
        <w:rPr>
          <w:rFonts w:ascii="Times New Roman" w:hAnsi="Times New Roman"/>
          <w:sz w:val="30"/>
          <w:szCs w:val="30"/>
        </w:rPr>
        <w:t xml:space="preserve">на эти цели в бюджетной смете </w:t>
      </w:r>
      <w:r w:rsidR="00DC0C42">
        <w:rPr>
          <w:rFonts w:ascii="Times New Roman" w:hAnsi="Times New Roman"/>
          <w:sz w:val="30"/>
          <w:szCs w:val="30"/>
        </w:rPr>
        <w:t>учреждения и</w:t>
      </w:r>
      <w:r w:rsidR="00856C16">
        <w:rPr>
          <w:rFonts w:ascii="Times New Roman" w:hAnsi="Times New Roman"/>
          <w:sz w:val="30"/>
          <w:szCs w:val="30"/>
        </w:rPr>
        <w:t xml:space="preserve"> в смете доходов и расходов внебюджетных средств учреждения</w:t>
      </w:r>
      <w:r w:rsidR="006E36AC">
        <w:rPr>
          <w:rFonts w:ascii="Times New Roman" w:hAnsi="Times New Roman" w:cs="Times New Roman"/>
          <w:sz w:val="30"/>
          <w:szCs w:val="30"/>
        </w:rPr>
        <w:t>.</w:t>
      </w:r>
    </w:p>
    <w:p w:rsidR="000F63CC" w:rsidRPr="00F70A62" w:rsidRDefault="000F63CC" w:rsidP="000F63CC">
      <w:pPr>
        <w:tabs>
          <w:tab w:val="left" w:pos="851"/>
        </w:tabs>
        <w:contextualSpacing/>
        <w:jc w:val="both"/>
        <w:rPr>
          <w:rFonts w:ascii="Times New Roman" w:hAnsi="Times New Roman" w:cs="Times New Roman"/>
          <w:color w:val="FF0000"/>
          <w:sz w:val="30"/>
          <w:szCs w:val="30"/>
          <w:u w:val="single"/>
        </w:rPr>
      </w:pPr>
      <w:r>
        <w:rPr>
          <w:rFonts w:ascii="Times New Roman" w:hAnsi="Times New Roman" w:cs="Times New Roman"/>
          <w:sz w:val="30"/>
          <w:szCs w:val="30"/>
        </w:rPr>
        <w:tab/>
        <w:t>3.13.</w:t>
      </w:r>
      <w:r>
        <w:rPr>
          <w:rFonts w:ascii="Times New Roman" w:hAnsi="Times New Roman" w:cs="Times New Roman"/>
          <w:color w:val="FF0000"/>
          <w:sz w:val="30"/>
          <w:szCs w:val="30"/>
        </w:rPr>
        <w:t xml:space="preserve"> </w:t>
      </w:r>
      <w:r w:rsidRPr="009867C3">
        <w:rPr>
          <w:rFonts w:ascii="Times New Roman" w:hAnsi="Times New Roman" w:cs="Times New Roman"/>
          <w:color w:val="FF0000"/>
          <w:sz w:val="30"/>
          <w:szCs w:val="30"/>
        </w:rPr>
        <w:t xml:space="preserve"> </w:t>
      </w:r>
      <w:r>
        <w:rPr>
          <w:rFonts w:ascii="Times New Roman" w:hAnsi="Times New Roman" w:cs="Times New Roman"/>
          <w:sz w:val="30"/>
          <w:szCs w:val="30"/>
        </w:rPr>
        <w:t>Надбавка</w:t>
      </w:r>
      <w:r w:rsidRPr="00E55A49">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за сложность и напряженность работы</w:t>
      </w:r>
      <w:r w:rsidRPr="009867C3">
        <w:rPr>
          <w:rFonts w:ascii="Times New Roman" w:hAnsi="Times New Roman" w:cs="Times New Roman"/>
          <w:sz w:val="30"/>
          <w:szCs w:val="30"/>
        </w:rPr>
        <w:t xml:space="preserve"> </w:t>
      </w:r>
      <w:r>
        <w:rPr>
          <w:rFonts w:ascii="Times New Roman" w:hAnsi="Times New Roman" w:cs="Times New Roman"/>
          <w:sz w:val="30"/>
          <w:szCs w:val="30"/>
        </w:rPr>
        <w:t>зависит от личного вклада работника в повышение эффективности деятельности организации</w:t>
      </w:r>
      <w:r w:rsidR="006E36AC">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3.14.</w:t>
      </w:r>
      <w:r w:rsidRPr="009867C3">
        <w:rPr>
          <w:rFonts w:ascii="Times New Roman" w:hAnsi="Times New Roman" w:cs="Times New Roman"/>
          <w:sz w:val="30"/>
          <w:szCs w:val="30"/>
        </w:rPr>
        <w:t xml:space="preserve"> </w:t>
      </w:r>
      <w:r>
        <w:rPr>
          <w:rFonts w:ascii="Times New Roman" w:hAnsi="Times New Roman" w:cs="Times New Roman"/>
          <w:sz w:val="30"/>
          <w:szCs w:val="30"/>
        </w:rPr>
        <w:t xml:space="preserve">Снижение напряженности и интенсивности труда, объема выполняемых работ, некачественное исполнение функциональных обязанностей является основанием для уменьшения размера надбавки </w:t>
      </w:r>
      <w:r>
        <w:rPr>
          <w:rFonts w:ascii="Times New Roman" w:hAnsi="Times New Roman" w:cs="Times New Roman"/>
          <w:sz w:val="30"/>
          <w:szCs w:val="30"/>
          <w:lang w:eastAsia="ru-RU"/>
        </w:rPr>
        <w:t>за сложность и напряженность работы</w:t>
      </w:r>
      <w:r>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3.15.</w:t>
      </w:r>
      <w:r w:rsidRPr="00AD6A81">
        <w:rPr>
          <w:rFonts w:ascii="Times New Roman" w:hAnsi="Times New Roman" w:cs="Times New Roman"/>
          <w:sz w:val="30"/>
          <w:szCs w:val="30"/>
        </w:rPr>
        <w:t xml:space="preserve"> </w:t>
      </w:r>
      <w:r>
        <w:rPr>
          <w:rFonts w:ascii="Times New Roman" w:hAnsi="Times New Roman" w:cs="Times New Roman"/>
          <w:sz w:val="30"/>
          <w:szCs w:val="30"/>
        </w:rPr>
        <w:t>Основания уменьшения размера надбавки</w:t>
      </w:r>
      <w:r w:rsidRPr="009867C3">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за сложность и напряженность работы</w:t>
      </w:r>
      <w:r>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3.15.1. общая смертность населения (выше </w:t>
      </w:r>
      <w:proofErr w:type="spellStart"/>
      <w:r w:rsidR="006E36AC">
        <w:rPr>
          <w:rFonts w:ascii="Times New Roman" w:hAnsi="Times New Roman" w:cs="Times New Roman"/>
          <w:sz w:val="30"/>
          <w:szCs w:val="30"/>
        </w:rPr>
        <w:t>среднеобластного</w:t>
      </w:r>
      <w:proofErr w:type="spellEnd"/>
      <w:r w:rsidR="006E36AC">
        <w:rPr>
          <w:rFonts w:ascii="Times New Roman" w:hAnsi="Times New Roman" w:cs="Times New Roman"/>
          <w:sz w:val="30"/>
          <w:szCs w:val="30"/>
        </w:rPr>
        <w:t xml:space="preserve">) </w:t>
      </w:r>
      <w:r>
        <w:rPr>
          <w:rFonts w:ascii="Times New Roman" w:hAnsi="Times New Roman" w:cs="Times New Roman"/>
          <w:sz w:val="30"/>
          <w:szCs w:val="30"/>
        </w:rPr>
        <w:t xml:space="preserve">в </w:t>
      </w:r>
      <w:r w:rsidR="006E36AC">
        <w:rPr>
          <w:rFonts w:ascii="Times New Roman" w:hAnsi="Times New Roman" w:cs="Times New Roman"/>
          <w:sz w:val="30"/>
          <w:szCs w:val="30"/>
        </w:rPr>
        <w:t>размере до</w:t>
      </w:r>
      <w:r>
        <w:rPr>
          <w:rFonts w:ascii="Times New Roman" w:hAnsi="Times New Roman" w:cs="Times New Roman"/>
          <w:sz w:val="30"/>
          <w:szCs w:val="30"/>
        </w:rPr>
        <w:t xml:space="preserve"> 30</w:t>
      </w:r>
      <w:r w:rsidR="00DA57C6">
        <w:rPr>
          <w:rFonts w:ascii="Times New Roman" w:hAnsi="Times New Roman" w:cs="Times New Roman"/>
          <w:sz w:val="30"/>
          <w:szCs w:val="30"/>
        </w:rPr>
        <w:t xml:space="preserve"> процентов оклада</w:t>
      </w:r>
      <w:r>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3.15.2. умершие в трудоспособном возрасте (выше </w:t>
      </w:r>
      <w:proofErr w:type="spellStart"/>
      <w:r w:rsidR="006E36AC">
        <w:rPr>
          <w:rFonts w:ascii="Times New Roman" w:hAnsi="Times New Roman" w:cs="Times New Roman"/>
          <w:sz w:val="30"/>
          <w:szCs w:val="30"/>
        </w:rPr>
        <w:t>среднеобластного</w:t>
      </w:r>
      <w:proofErr w:type="spellEnd"/>
      <w:r w:rsidR="006E36AC">
        <w:rPr>
          <w:rFonts w:ascii="Times New Roman" w:hAnsi="Times New Roman" w:cs="Times New Roman"/>
          <w:sz w:val="30"/>
          <w:szCs w:val="30"/>
        </w:rPr>
        <w:t xml:space="preserve">) </w:t>
      </w:r>
      <w:r>
        <w:rPr>
          <w:rFonts w:ascii="Times New Roman" w:hAnsi="Times New Roman" w:cs="Times New Roman"/>
          <w:sz w:val="30"/>
          <w:szCs w:val="30"/>
        </w:rPr>
        <w:t xml:space="preserve">в </w:t>
      </w:r>
      <w:r w:rsidR="006E36AC">
        <w:rPr>
          <w:rFonts w:ascii="Times New Roman" w:hAnsi="Times New Roman" w:cs="Times New Roman"/>
          <w:sz w:val="30"/>
          <w:szCs w:val="30"/>
        </w:rPr>
        <w:t>размере до</w:t>
      </w:r>
      <w:r>
        <w:rPr>
          <w:rFonts w:ascii="Times New Roman" w:hAnsi="Times New Roman" w:cs="Times New Roman"/>
          <w:sz w:val="30"/>
          <w:szCs w:val="30"/>
        </w:rPr>
        <w:t xml:space="preserve"> 50</w:t>
      </w:r>
      <w:r w:rsidR="00DA57C6">
        <w:rPr>
          <w:rFonts w:ascii="Times New Roman" w:hAnsi="Times New Roman" w:cs="Times New Roman"/>
          <w:sz w:val="30"/>
          <w:szCs w:val="30"/>
        </w:rPr>
        <w:t xml:space="preserve"> процентов</w:t>
      </w:r>
      <w:r>
        <w:rPr>
          <w:rFonts w:ascii="Times New Roman" w:hAnsi="Times New Roman" w:cs="Times New Roman"/>
          <w:sz w:val="30"/>
          <w:szCs w:val="30"/>
        </w:rPr>
        <w:t xml:space="preserve"> оклада;</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3.15.3. младенческая смертность (выше </w:t>
      </w:r>
      <w:proofErr w:type="spellStart"/>
      <w:r w:rsidR="006E36AC">
        <w:rPr>
          <w:rFonts w:ascii="Times New Roman" w:hAnsi="Times New Roman" w:cs="Times New Roman"/>
          <w:sz w:val="30"/>
          <w:szCs w:val="30"/>
        </w:rPr>
        <w:t>среднеобластного</w:t>
      </w:r>
      <w:proofErr w:type="spellEnd"/>
      <w:r w:rsidR="006E36AC">
        <w:rPr>
          <w:rFonts w:ascii="Times New Roman" w:hAnsi="Times New Roman" w:cs="Times New Roman"/>
          <w:sz w:val="30"/>
          <w:szCs w:val="30"/>
        </w:rPr>
        <w:t xml:space="preserve">) </w:t>
      </w:r>
      <w:r>
        <w:rPr>
          <w:rFonts w:ascii="Times New Roman" w:hAnsi="Times New Roman" w:cs="Times New Roman"/>
          <w:sz w:val="30"/>
          <w:szCs w:val="30"/>
        </w:rPr>
        <w:t xml:space="preserve">в размере </w:t>
      </w:r>
      <w:r w:rsidR="006E36AC">
        <w:rPr>
          <w:rFonts w:ascii="Times New Roman" w:hAnsi="Times New Roman" w:cs="Times New Roman"/>
          <w:sz w:val="30"/>
          <w:szCs w:val="30"/>
        </w:rPr>
        <w:t>до 30</w:t>
      </w:r>
      <w:r w:rsidR="00DA57C6">
        <w:rPr>
          <w:rFonts w:ascii="Times New Roman" w:hAnsi="Times New Roman" w:cs="Times New Roman"/>
          <w:sz w:val="30"/>
          <w:szCs w:val="30"/>
        </w:rPr>
        <w:t xml:space="preserve"> процентов</w:t>
      </w:r>
      <w:r>
        <w:rPr>
          <w:rFonts w:ascii="Times New Roman" w:hAnsi="Times New Roman" w:cs="Times New Roman"/>
          <w:sz w:val="30"/>
          <w:szCs w:val="30"/>
        </w:rPr>
        <w:t xml:space="preserve"> оклада;</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3.15.4. детская смертность (выше </w:t>
      </w:r>
      <w:proofErr w:type="spellStart"/>
      <w:r>
        <w:rPr>
          <w:rFonts w:ascii="Times New Roman" w:hAnsi="Times New Roman" w:cs="Times New Roman"/>
          <w:sz w:val="30"/>
          <w:szCs w:val="30"/>
        </w:rPr>
        <w:t>среднеобластного</w:t>
      </w:r>
      <w:proofErr w:type="spellEnd"/>
      <w:r>
        <w:rPr>
          <w:rFonts w:ascii="Times New Roman" w:hAnsi="Times New Roman" w:cs="Times New Roman"/>
          <w:sz w:val="30"/>
          <w:szCs w:val="30"/>
        </w:rPr>
        <w:t xml:space="preserve">) в </w:t>
      </w:r>
      <w:r w:rsidR="006E36AC">
        <w:rPr>
          <w:rFonts w:ascii="Times New Roman" w:hAnsi="Times New Roman" w:cs="Times New Roman"/>
          <w:sz w:val="30"/>
          <w:szCs w:val="30"/>
        </w:rPr>
        <w:t>размере до</w:t>
      </w:r>
      <w:r>
        <w:rPr>
          <w:rFonts w:ascii="Times New Roman" w:hAnsi="Times New Roman" w:cs="Times New Roman"/>
          <w:sz w:val="30"/>
          <w:szCs w:val="30"/>
        </w:rPr>
        <w:t xml:space="preserve"> 30</w:t>
      </w:r>
      <w:r w:rsidR="00DA57C6">
        <w:rPr>
          <w:rFonts w:ascii="Times New Roman" w:hAnsi="Times New Roman" w:cs="Times New Roman"/>
          <w:sz w:val="30"/>
          <w:szCs w:val="30"/>
        </w:rPr>
        <w:t xml:space="preserve"> процентов оклада</w:t>
      </w:r>
      <w:r>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3.15.5. тяжесть первичной инвалидности лиц трудоспособного возраста (выше </w:t>
      </w:r>
      <w:proofErr w:type="spellStart"/>
      <w:r>
        <w:rPr>
          <w:rFonts w:ascii="Times New Roman" w:hAnsi="Times New Roman" w:cs="Times New Roman"/>
          <w:sz w:val="30"/>
          <w:szCs w:val="30"/>
        </w:rPr>
        <w:t>среднеобластного</w:t>
      </w:r>
      <w:proofErr w:type="spellEnd"/>
      <w:r>
        <w:rPr>
          <w:rFonts w:ascii="Times New Roman" w:hAnsi="Times New Roman" w:cs="Times New Roman"/>
          <w:sz w:val="30"/>
          <w:szCs w:val="30"/>
        </w:rPr>
        <w:t xml:space="preserve">) в размере </w:t>
      </w:r>
      <w:r w:rsidR="006E36AC">
        <w:rPr>
          <w:rFonts w:ascii="Times New Roman" w:hAnsi="Times New Roman" w:cs="Times New Roman"/>
          <w:sz w:val="30"/>
          <w:szCs w:val="30"/>
        </w:rPr>
        <w:t xml:space="preserve">до </w:t>
      </w:r>
      <w:r w:rsidR="00DA57C6">
        <w:rPr>
          <w:rFonts w:ascii="Times New Roman" w:hAnsi="Times New Roman" w:cs="Times New Roman"/>
          <w:sz w:val="30"/>
          <w:szCs w:val="30"/>
        </w:rPr>
        <w:t>15 процентов</w:t>
      </w:r>
      <w:r>
        <w:rPr>
          <w:rFonts w:ascii="Times New Roman" w:hAnsi="Times New Roman" w:cs="Times New Roman"/>
          <w:sz w:val="30"/>
          <w:szCs w:val="30"/>
        </w:rPr>
        <w:t xml:space="preserve"> оклада;</w:t>
      </w:r>
    </w:p>
    <w:p w:rsidR="00563EC5" w:rsidRPr="00563EC5" w:rsidRDefault="000F63CC" w:rsidP="000F63CC">
      <w:pPr>
        <w:tabs>
          <w:tab w:val="left" w:pos="480"/>
        </w:tabs>
        <w:spacing w:after="0" w:line="240" w:lineRule="auto"/>
        <w:ind w:firstLine="567"/>
        <w:jc w:val="both"/>
        <w:rPr>
          <w:rFonts w:ascii="Times New Roman" w:eastAsia="Arial Unicode MS" w:hAnsi="Times New Roman" w:cs="Times New Roman"/>
          <w:sz w:val="30"/>
          <w:szCs w:val="30"/>
          <w:lang w:eastAsia="ru-RU"/>
        </w:rPr>
      </w:pPr>
      <w:r w:rsidRPr="00273ED8">
        <w:rPr>
          <w:sz w:val="30"/>
          <w:szCs w:val="30"/>
        </w:rPr>
        <w:t xml:space="preserve">   </w:t>
      </w:r>
      <w:r w:rsidRPr="00C0592D">
        <w:rPr>
          <w:rFonts w:ascii="Times New Roman" w:hAnsi="Times New Roman" w:cs="Times New Roman"/>
          <w:sz w:val="30"/>
          <w:szCs w:val="30"/>
        </w:rPr>
        <w:t xml:space="preserve">3.15.6. </w:t>
      </w:r>
      <w:r w:rsidRPr="00563EC5">
        <w:rPr>
          <w:rFonts w:ascii="Times New Roman" w:hAnsi="Times New Roman" w:cs="Times New Roman"/>
          <w:sz w:val="30"/>
          <w:szCs w:val="30"/>
        </w:rPr>
        <w:t>результаты проведения оценки качества согласно Положения</w:t>
      </w:r>
      <w:r w:rsidRPr="00563EC5">
        <w:rPr>
          <w:rFonts w:ascii="Times New Roman" w:eastAsia="Arial Unicode MS" w:hAnsi="Times New Roman" w:cs="Times New Roman"/>
          <w:sz w:val="30"/>
          <w:szCs w:val="30"/>
          <w:lang w:eastAsia="ru-RU"/>
        </w:rPr>
        <w:t xml:space="preserve"> о порядке проведения оценки качества оказания медицинской помощи и медицинских экспертиз в Волковысской ЦРБ утвержденного приказом руководителя учреждения</w:t>
      </w:r>
      <w:r w:rsidR="00563EC5" w:rsidRPr="00563EC5">
        <w:rPr>
          <w:rFonts w:ascii="Times New Roman" w:eastAsia="Arial Unicode MS" w:hAnsi="Times New Roman" w:cs="Times New Roman"/>
          <w:sz w:val="30"/>
          <w:szCs w:val="30"/>
          <w:lang w:eastAsia="ru-RU"/>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4"/>
        <w:gridCol w:w="4113"/>
      </w:tblGrid>
      <w:tr w:rsidR="00563EC5" w:rsidRPr="00273ED8" w:rsidTr="009D2237">
        <w:trPr>
          <w:trHeight w:val="327"/>
        </w:trPr>
        <w:tc>
          <w:tcPr>
            <w:tcW w:w="2914" w:type="dxa"/>
          </w:tcPr>
          <w:p w:rsidR="00563EC5" w:rsidRPr="00273ED8" w:rsidRDefault="00856C16" w:rsidP="009D2237">
            <w:pPr>
              <w:tabs>
                <w:tab w:val="num" w:pos="1134"/>
              </w:tabs>
              <w:ind w:left="346"/>
              <w:contextualSpacing/>
              <w:jc w:val="both"/>
              <w:rPr>
                <w:sz w:val="30"/>
                <w:szCs w:val="30"/>
              </w:rPr>
            </w:pPr>
            <w:r w:rsidRPr="00856C16">
              <w:rPr>
                <w:rFonts w:ascii="Times New Roman" w:hAnsi="Times New Roman" w:cs="Times New Roman"/>
                <w:sz w:val="30"/>
                <w:szCs w:val="30"/>
              </w:rPr>
              <w:t xml:space="preserve"> </w:t>
            </w:r>
            <w:r w:rsidR="00563EC5">
              <w:rPr>
                <w:rFonts w:ascii="Times New Roman" w:hAnsi="Times New Roman" w:cs="Times New Roman"/>
                <w:sz w:val="30"/>
                <w:szCs w:val="30"/>
              </w:rPr>
              <w:t xml:space="preserve"> </w:t>
            </w:r>
            <w:r w:rsidR="00563EC5">
              <w:rPr>
                <w:sz w:val="30"/>
                <w:szCs w:val="30"/>
              </w:rPr>
              <w:t>Оценка качества</w:t>
            </w:r>
          </w:p>
        </w:tc>
        <w:tc>
          <w:tcPr>
            <w:tcW w:w="4113" w:type="dxa"/>
          </w:tcPr>
          <w:p w:rsidR="00563EC5" w:rsidRPr="00273ED8" w:rsidRDefault="00563EC5" w:rsidP="00563EC5">
            <w:pPr>
              <w:tabs>
                <w:tab w:val="num" w:pos="1134"/>
              </w:tabs>
              <w:ind w:left="1263" w:hanging="1028"/>
              <w:contextualSpacing/>
              <w:rPr>
                <w:sz w:val="30"/>
                <w:szCs w:val="30"/>
              </w:rPr>
            </w:pPr>
            <w:r>
              <w:rPr>
                <w:sz w:val="30"/>
                <w:szCs w:val="30"/>
              </w:rPr>
              <w:t xml:space="preserve">     Процент уменьшения  установленной </w:t>
            </w:r>
            <w:r w:rsidRPr="00273ED8">
              <w:rPr>
                <w:sz w:val="30"/>
                <w:szCs w:val="30"/>
              </w:rPr>
              <w:t>надбавки</w:t>
            </w:r>
          </w:p>
        </w:tc>
      </w:tr>
      <w:tr w:rsidR="00563EC5" w:rsidRPr="00273ED8" w:rsidTr="009D2237">
        <w:trPr>
          <w:trHeight w:val="327"/>
        </w:trPr>
        <w:tc>
          <w:tcPr>
            <w:tcW w:w="2914" w:type="dxa"/>
          </w:tcPr>
          <w:p w:rsidR="00563EC5" w:rsidRPr="00273ED8" w:rsidRDefault="00563EC5" w:rsidP="00563EC5">
            <w:pPr>
              <w:tabs>
                <w:tab w:val="num" w:pos="1134"/>
              </w:tabs>
              <w:ind w:firstLine="567"/>
              <w:contextualSpacing/>
              <w:jc w:val="both"/>
              <w:rPr>
                <w:sz w:val="30"/>
                <w:szCs w:val="30"/>
              </w:rPr>
            </w:pPr>
            <w:r>
              <w:rPr>
                <w:sz w:val="30"/>
                <w:szCs w:val="30"/>
              </w:rPr>
              <w:t>79,5%</w:t>
            </w:r>
            <w:r w:rsidR="00DA57C6">
              <w:rPr>
                <w:sz w:val="30"/>
                <w:szCs w:val="30"/>
              </w:rPr>
              <w:t xml:space="preserve"> </w:t>
            </w:r>
            <w:r>
              <w:rPr>
                <w:sz w:val="30"/>
                <w:szCs w:val="30"/>
              </w:rPr>
              <w:t>-</w:t>
            </w:r>
            <w:r w:rsidR="00DA57C6">
              <w:rPr>
                <w:sz w:val="30"/>
                <w:szCs w:val="30"/>
              </w:rPr>
              <w:t xml:space="preserve"> </w:t>
            </w:r>
            <w:r>
              <w:rPr>
                <w:sz w:val="30"/>
                <w:szCs w:val="30"/>
              </w:rPr>
              <w:t>55%</w:t>
            </w:r>
          </w:p>
        </w:tc>
        <w:tc>
          <w:tcPr>
            <w:tcW w:w="4113" w:type="dxa"/>
          </w:tcPr>
          <w:p w:rsidR="00563EC5" w:rsidRPr="00273ED8" w:rsidRDefault="00563EC5" w:rsidP="00563EC5">
            <w:pPr>
              <w:tabs>
                <w:tab w:val="num" w:pos="1134"/>
              </w:tabs>
              <w:ind w:left="1972" w:hanging="1405"/>
              <w:contextualSpacing/>
              <w:rPr>
                <w:sz w:val="30"/>
                <w:szCs w:val="30"/>
              </w:rPr>
            </w:pPr>
            <w:r>
              <w:rPr>
                <w:sz w:val="30"/>
                <w:szCs w:val="30"/>
              </w:rPr>
              <w:t xml:space="preserve">                до   50</w:t>
            </w:r>
            <w:r w:rsidRPr="00273ED8">
              <w:rPr>
                <w:sz w:val="30"/>
                <w:szCs w:val="30"/>
              </w:rPr>
              <w:t>%</w:t>
            </w:r>
          </w:p>
        </w:tc>
      </w:tr>
      <w:tr w:rsidR="00563EC5" w:rsidRPr="00273ED8" w:rsidTr="009D2237">
        <w:trPr>
          <w:trHeight w:val="327"/>
        </w:trPr>
        <w:tc>
          <w:tcPr>
            <w:tcW w:w="2914" w:type="dxa"/>
          </w:tcPr>
          <w:p w:rsidR="00563EC5" w:rsidRPr="00273ED8" w:rsidRDefault="00563EC5" w:rsidP="00563EC5">
            <w:pPr>
              <w:tabs>
                <w:tab w:val="num" w:pos="1134"/>
              </w:tabs>
              <w:ind w:firstLine="567"/>
              <w:contextualSpacing/>
              <w:jc w:val="both"/>
              <w:rPr>
                <w:sz w:val="30"/>
                <w:szCs w:val="30"/>
              </w:rPr>
            </w:pPr>
            <w:r>
              <w:rPr>
                <w:sz w:val="30"/>
                <w:szCs w:val="30"/>
              </w:rPr>
              <w:t>54,9</w:t>
            </w:r>
            <w:r w:rsidRPr="00273ED8">
              <w:rPr>
                <w:sz w:val="30"/>
                <w:szCs w:val="30"/>
              </w:rPr>
              <w:t>%</w:t>
            </w:r>
            <w:r>
              <w:rPr>
                <w:sz w:val="30"/>
                <w:szCs w:val="30"/>
              </w:rPr>
              <w:t xml:space="preserve"> </w:t>
            </w:r>
            <w:r w:rsidRPr="00273ED8">
              <w:rPr>
                <w:sz w:val="30"/>
                <w:szCs w:val="30"/>
              </w:rPr>
              <w:t xml:space="preserve">– </w:t>
            </w:r>
            <w:r>
              <w:rPr>
                <w:sz w:val="30"/>
                <w:szCs w:val="30"/>
              </w:rPr>
              <w:t>и ниже</w:t>
            </w:r>
          </w:p>
        </w:tc>
        <w:tc>
          <w:tcPr>
            <w:tcW w:w="4113" w:type="dxa"/>
          </w:tcPr>
          <w:p w:rsidR="00563EC5" w:rsidRPr="00273ED8" w:rsidRDefault="00563EC5" w:rsidP="00563EC5">
            <w:pPr>
              <w:tabs>
                <w:tab w:val="num" w:pos="1134"/>
              </w:tabs>
              <w:ind w:left="1972" w:hanging="1405"/>
              <w:contextualSpacing/>
              <w:rPr>
                <w:sz w:val="30"/>
                <w:szCs w:val="30"/>
              </w:rPr>
            </w:pPr>
            <w:r>
              <w:rPr>
                <w:sz w:val="30"/>
                <w:szCs w:val="30"/>
              </w:rPr>
              <w:t xml:space="preserve">                до 100</w:t>
            </w:r>
            <w:r w:rsidRPr="00273ED8">
              <w:rPr>
                <w:sz w:val="30"/>
                <w:szCs w:val="30"/>
              </w:rPr>
              <w:t xml:space="preserve">% </w:t>
            </w:r>
          </w:p>
        </w:tc>
      </w:tr>
    </w:tbl>
    <w:p w:rsidR="000F63CC" w:rsidRPr="00273ED8" w:rsidRDefault="000F63CC" w:rsidP="000F63CC">
      <w:pPr>
        <w:tabs>
          <w:tab w:val="left" w:pos="480"/>
        </w:tabs>
        <w:spacing w:after="0" w:line="240" w:lineRule="auto"/>
        <w:ind w:firstLine="567"/>
        <w:jc w:val="both"/>
        <w:rPr>
          <w:sz w:val="30"/>
          <w:szCs w:val="30"/>
        </w:rPr>
      </w:pPr>
    </w:p>
    <w:p w:rsidR="000F63CC" w:rsidRPr="00C0592D" w:rsidRDefault="000F63CC" w:rsidP="000F63CC">
      <w:pPr>
        <w:spacing w:after="0" w:line="240" w:lineRule="auto"/>
        <w:ind w:firstLine="709"/>
        <w:jc w:val="both"/>
        <w:rPr>
          <w:rFonts w:ascii="Times New Roman" w:hAnsi="Times New Roman" w:cs="Times New Roman"/>
          <w:sz w:val="30"/>
          <w:szCs w:val="30"/>
        </w:rPr>
      </w:pPr>
      <w:r w:rsidRPr="00273ED8">
        <w:rPr>
          <w:rFonts w:ascii="Times New Roman" w:hAnsi="Times New Roman" w:cs="Times New Roman"/>
          <w:sz w:val="30"/>
          <w:szCs w:val="30"/>
        </w:rPr>
        <w:t xml:space="preserve">  </w:t>
      </w:r>
      <w:r w:rsidRPr="00C0592D">
        <w:rPr>
          <w:rFonts w:ascii="Times New Roman" w:hAnsi="Times New Roman" w:cs="Times New Roman"/>
          <w:sz w:val="30"/>
          <w:szCs w:val="30"/>
        </w:rPr>
        <w:t xml:space="preserve">3.15.7. недостатки в работе лечебно диагностического процесса, выявленные по результату заседаний лечебно контрольной комиссий (ЛКК), клиника анатомической конференции (КАК) и других комиссий </w:t>
      </w:r>
      <w:r>
        <w:rPr>
          <w:rFonts w:ascii="Times New Roman" w:hAnsi="Times New Roman" w:cs="Times New Roman"/>
          <w:sz w:val="30"/>
          <w:szCs w:val="30"/>
        </w:rPr>
        <w:t xml:space="preserve">в </w:t>
      </w:r>
      <w:r w:rsidR="006E36AC">
        <w:rPr>
          <w:rFonts w:ascii="Times New Roman" w:hAnsi="Times New Roman" w:cs="Times New Roman"/>
          <w:sz w:val="30"/>
          <w:szCs w:val="30"/>
        </w:rPr>
        <w:t>размере до</w:t>
      </w:r>
      <w:r>
        <w:rPr>
          <w:rFonts w:ascii="Times New Roman" w:hAnsi="Times New Roman" w:cs="Times New Roman"/>
          <w:sz w:val="30"/>
          <w:szCs w:val="30"/>
        </w:rPr>
        <w:t xml:space="preserve"> </w:t>
      </w:r>
      <w:r w:rsidR="003734B6">
        <w:rPr>
          <w:rFonts w:ascii="Times New Roman" w:hAnsi="Times New Roman" w:cs="Times New Roman"/>
          <w:sz w:val="30"/>
          <w:szCs w:val="30"/>
        </w:rPr>
        <w:t>5</w:t>
      </w:r>
      <w:r>
        <w:rPr>
          <w:rFonts w:ascii="Times New Roman" w:hAnsi="Times New Roman" w:cs="Times New Roman"/>
          <w:sz w:val="30"/>
          <w:szCs w:val="30"/>
        </w:rPr>
        <w:t xml:space="preserve">0 </w:t>
      </w:r>
      <w:r w:rsidR="00DA57C6">
        <w:rPr>
          <w:rFonts w:ascii="Times New Roman" w:hAnsi="Times New Roman" w:cs="Times New Roman"/>
          <w:sz w:val="30"/>
          <w:szCs w:val="30"/>
        </w:rPr>
        <w:t>процентов</w:t>
      </w:r>
      <w:r>
        <w:rPr>
          <w:rFonts w:ascii="Times New Roman" w:hAnsi="Times New Roman" w:cs="Times New Roman"/>
          <w:sz w:val="30"/>
          <w:szCs w:val="30"/>
        </w:rPr>
        <w:t xml:space="preserve"> оклада</w:t>
      </w:r>
      <w:r w:rsidRPr="00C0592D">
        <w:rPr>
          <w:rFonts w:ascii="Times New Roman" w:hAnsi="Times New Roman" w:cs="Times New Roman"/>
          <w:sz w:val="30"/>
          <w:szCs w:val="30"/>
        </w:rPr>
        <w:t>;</w:t>
      </w:r>
    </w:p>
    <w:p w:rsidR="000F63CC" w:rsidRPr="00266840" w:rsidRDefault="006E36A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0F63CC">
        <w:rPr>
          <w:rFonts w:ascii="Times New Roman" w:hAnsi="Times New Roman" w:cs="Times New Roman"/>
          <w:sz w:val="30"/>
          <w:szCs w:val="30"/>
        </w:rPr>
        <w:t>3.15</w:t>
      </w:r>
      <w:r w:rsidR="000F63CC" w:rsidRPr="00266840">
        <w:rPr>
          <w:rFonts w:ascii="Times New Roman" w:hAnsi="Times New Roman" w:cs="Times New Roman"/>
          <w:sz w:val="30"/>
          <w:szCs w:val="30"/>
        </w:rPr>
        <w:t>.</w:t>
      </w:r>
      <w:r w:rsidR="000F63CC">
        <w:rPr>
          <w:rFonts w:ascii="Times New Roman" w:hAnsi="Times New Roman" w:cs="Times New Roman"/>
          <w:sz w:val="30"/>
          <w:szCs w:val="30"/>
        </w:rPr>
        <w:t>8</w:t>
      </w:r>
      <w:r w:rsidR="000F63CC" w:rsidRPr="00266840">
        <w:rPr>
          <w:rFonts w:ascii="Times New Roman" w:hAnsi="Times New Roman" w:cs="Times New Roman"/>
          <w:sz w:val="30"/>
          <w:szCs w:val="30"/>
        </w:rPr>
        <w:t>.</w:t>
      </w:r>
      <w:r w:rsidR="000F63CC">
        <w:rPr>
          <w:rFonts w:ascii="Times New Roman" w:hAnsi="Times New Roman" w:cs="Times New Roman"/>
          <w:sz w:val="30"/>
          <w:szCs w:val="30"/>
        </w:rPr>
        <w:t xml:space="preserve"> установленные дефекты (нарушения) при проведении заместителями по </w:t>
      </w:r>
      <w:proofErr w:type="spellStart"/>
      <w:r w:rsidR="000F63CC">
        <w:rPr>
          <w:rFonts w:ascii="Times New Roman" w:hAnsi="Times New Roman" w:cs="Times New Roman"/>
          <w:sz w:val="30"/>
          <w:szCs w:val="30"/>
        </w:rPr>
        <w:t>курации</w:t>
      </w:r>
      <w:proofErr w:type="spellEnd"/>
      <w:r w:rsidR="000F63CC">
        <w:rPr>
          <w:rFonts w:ascii="Times New Roman" w:hAnsi="Times New Roman" w:cs="Times New Roman"/>
          <w:sz w:val="30"/>
          <w:szCs w:val="30"/>
        </w:rPr>
        <w:t xml:space="preserve">, методического обеспечения деятельности по вопросам организации лечебно – диагностического процесса, оказания медицинской помощи, применения норм законодательства при осуществлении финансово – хозяйственной  деятельности, организационно – кадровой работы, мониторингов соблюдения требований санитарно – эпидемиологических мероприятий, </w:t>
      </w:r>
      <w:r w:rsidR="000F63CC" w:rsidRPr="00D41968">
        <w:rPr>
          <w:rFonts w:ascii="Times New Roman" w:hAnsi="Times New Roman" w:cs="Times New Roman"/>
          <w:sz w:val="30"/>
          <w:szCs w:val="30"/>
        </w:rPr>
        <w:t xml:space="preserve">правил противопожарной безопасности и охраны труда </w:t>
      </w:r>
      <w:r w:rsidR="000F63CC">
        <w:rPr>
          <w:rFonts w:ascii="Times New Roman" w:hAnsi="Times New Roman" w:cs="Times New Roman"/>
          <w:sz w:val="30"/>
          <w:szCs w:val="30"/>
        </w:rPr>
        <w:t xml:space="preserve">а также нарушения, установленные при рассмотрении представлений (писем) прокуратуры, следственного комитета и </w:t>
      </w:r>
      <w:proofErr w:type="spellStart"/>
      <w:r w:rsidR="000F63CC">
        <w:rPr>
          <w:rFonts w:ascii="Times New Roman" w:hAnsi="Times New Roman" w:cs="Times New Roman"/>
          <w:sz w:val="30"/>
          <w:szCs w:val="30"/>
        </w:rPr>
        <w:t>др</w:t>
      </w:r>
      <w:proofErr w:type="spellEnd"/>
      <w:r w:rsidR="000F63CC">
        <w:rPr>
          <w:rFonts w:ascii="Times New Roman" w:hAnsi="Times New Roman" w:cs="Times New Roman"/>
          <w:sz w:val="30"/>
          <w:szCs w:val="30"/>
        </w:rPr>
        <w:t xml:space="preserve">,  в размере  до </w:t>
      </w:r>
      <w:r w:rsidR="003734B6">
        <w:rPr>
          <w:rFonts w:ascii="Times New Roman" w:hAnsi="Times New Roman" w:cs="Times New Roman"/>
          <w:sz w:val="30"/>
          <w:szCs w:val="30"/>
        </w:rPr>
        <w:t>5</w:t>
      </w:r>
      <w:r w:rsidR="000F63CC">
        <w:rPr>
          <w:rFonts w:ascii="Times New Roman" w:hAnsi="Times New Roman" w:cs="Times New Roman"/>
          <w:sz w:val="30"/>
          <w:szCs w:val="30"/>
        </w:rPr>
        <w:t xml:space="preserve">0 </w:t>
      </w:r>
      <w:r w:rsidR="00DA57C6">
        <w:rPr>
          <w:rFonts w:ascii="Times New Roman" w:hAnsi="Times New Roman" w:cs="Times New Roman"/>
          <w:sz w:val="30"/>
          <w:szCs w:val="30"/>
        </w:rPr>
        <w:t>процентов</w:t>
      </w:r>
      <w:r w:rsidR="000F63CC">
        <w:rPr>
          <w:rFonts w:ascii="Times New Roman" w:hAnsi="Times New Roman" w:cs="Times New Roman"/>
          <w:sz w:val="30"/>
          <w:szCs w:val="30"/>
        </w:rPr>
        <w:t xml:space="preserve"> оклада;</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3.15.9.</w:t>
      </w:r>
      <w:r w:rsidRPr="00273ED8">
        <w:rPr>
          <w:rFonts w:ascii="Times New Roman" w:hAnsi="Times New Roman" w:cs="Times New Roman"/>
          <w:sz w:val="30"/>
          <w:szCs w:val="30"/>
        </w:rPr>
        <w:t xml:space="preserve"> </w:t>
      </w:r>
      <w:r>
        <w:rPr>
          <w:rFonts w:ascii="Times New Roman" w:hAnsi="Times New Roman" w:cs="Times New Roman"/>
          <w:sz w:val="30"/>
          <w:szCs w:val="30"/>
        </w:rPr>
        <w:t xml:space="preserve">наличие обоснованных обращений по итогам месяца в </w:t>
      </w:r>
      <w:r w:rsidR="006E36AC">
        <w:rPr>
          <w:rFonts w:ascii="Times New Roman" w:hAnsi="Times New Roman" w:cs="Times New Roman"/>
          <w:sz w:val="30"/>
          <w:szCs w:val="30"/>
        </w:rPr>
        <w:t>размере до</w:t>
      </w:r>
      <w:r>
        <w:rPr>
          <w:rFonts w:ascii="Times New Roman" w:hAnsi="Times New Roman" w:cs="Times New Roman"/>
          <w:sz w:val="30"/>
          <w:szCs w:val="30"/>
        </w:rPr>
        <w:t xml:space="preserve"> 50 </w:t>
      </w:r>
      <w:r w:rsidR="00DA57C6">
        <w:rPr>
          <w:rFonts w:ascii="Times New Roman" w:hAnsi="Times New Roman" w:cs="Times New Roman"/>
          <w:sz w:val="30"/>
          <w:szCs w:val="30"/>
        </w:rPr>
        <w:t>процентов</w:t>
      </w:r>
      <w:r>
        <w:rPr>
          <w:rFonts w:ascii="Times New Roman" w:hAnsi="Times New Roman" w:cs="Times New Roman"/>
          <w:sz w:val="30"/>
          <w:szCs w:val="30"/>
        </w:rPr>
        <w:t xml:space="preserve"> оклада</w:t>
      </w:r>
      <w:r w:rsidRPr="00273ED8">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3.15.10. наличие частично обоснованных обращений в </w:t>
      </w:r>
      <w:r w:rsidR="006E36AC">
        <w:rPr>
          <w:rFonts w:ascii="Times New Roman" w:hAnsi="Times New Roman" w:cs="Times New Roman"/>
          <w:sz w:val="30"/>
          <w:szCs w:val="30"/>
        </w:rPr>
        <w:t>размере до</w:t>
      </w:r>
      <w:r>
        <w:rPr>
          <w:rFonts w:ascii="Times New Roman" w:hAnsi="Times New Roman" w:cs="Times New Roman"/>
          <w:sz w:val="30"/>
          <w:szCs w:val="30"/>
        </w:rPr>
        <w:t xml:space="preserve"> 30 </w:t>
      </w:r>
      <w:r w:rsidR="00DA57C6">
        <w:rPr>
          <w:rFonts w:ascii="Times New Roman" w:hAnsi="Times New Roman" w:cs="Times New Roman"/>
          <w:sz w:val="30"/>
          <w:szCs w:val="30"/>
        </w:rPr>
        <w:t>процентов</w:t>
      </w:r>
      <w:r>
        <w:rPr>
          <w:rFonts w:ascii="Times New Roman" w:hAnsi="Times New Roman" w:cs="Times New Roman"/>
          <w:sz w:val="30"/>
          <w:szCs w:val="30"/>
        </w:rPr>
        <w:t xml:space="preserve"> оклада</w:t>
      </w:r>
      <w:r w:rsidRPr="00273ED8">
        <w:rPr>
          <w:rFonts w:ascii="Times New Roman" w:hAnsi="Times New Roman" w:cs="Times New Roman"/>
          <w:sz w:val="30"/>
          <w:szCs w:val="30"/>
        </w:rPr>
        <w:t>;</w:t>
      </w:r>
    </w:p>
    <w:p w:rsidR="000F63CC" w:rsidRPr="00273ED8" w:rsidRDefault="006E36A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0F63CC">
        <w:rPr>
          <w:rFonts w:ascii="Times New Roman" w:hAnsi="Times New Roman" w:cs="Times New Roman"/>
          <w:sz w:val="30"/>
          <w:szCs w:val="30"/>
        </w:rPr>
        <w:t xml:space="preserve">3.15.11. формальный подход к рассмотрению обращений граждан и юридических лиц, в том числе повлекших повторное обоснованное обращение в вышестоящие и иные органы государственного управления в </w:t>
      </w:r>
      <w:r>
        <w:rPr>
          <w:rFonts w:ascii="Times New Roman" w:hAnsi="Times New Roman" w:cs="Times New Roman"/>
          <w:sz w:val="30"/>
          <w:szCs w:val="30"/>
        </w:rPr>
        <w:t>размере до</w:t>
      </w:r>
      <w:r w:rsidR="000F63CC">
        <w:rPr>
          <w:rFonts w:ascii="Times New Roman" w:hAnsi="Times New Roman" w:cs="Times New Roman"/>
          <w:sz w:val="30"/>
          <w:szCs w:val="30"/>
        </w:rPr>
        <w:t xml:space="preserve"> 50 </w:t>
      </w:r>
      <w:r w:rsidR="00DA57C6">
        <w:rPr>
          <w:rFonts w:ascii="Times New Roman" w:hAnsi="Times New Roman" w:cs="Times New Roman"/>
          <w:sz w:val="30"/>
          <w:szCs w:val="30"/>
        </w:rPr>
        <w:t>процентов</w:t>
      </w:r>
      <w:r w:rsidR="000F63CC">
        <w:rPr>
          <w:rFonts w:ascii="Times New Roman" w:hAnsi="Times New Roman" w:cs="Times New Roman"/>
          <w:sz w:val="30"/>
          <w:szCs w:val="30"/>
        </w:rPr>
        <w:t xml:space="preserve"> оклада;</w:t>
      </w:r>
    </w:p>
    <w:p w:rsidR="000F63CC" w:rsidRPr="00D41968" w:rsidRDefault="000F63CC" w:rsidP="000F63CC">
      <w:pPr>
        <w:spacing w:after="0" w:line="240" w:lineRule="auto"/>
        <w:ind w:firstLine="709"/>
        <w:jc w:val="both"/>
        <w:rPr>
          <w:rFonts w:ascii="Times New Roman" w:hAnsi="Times New Roman" w:cs="Times New Roman"/>
          <w:sz w:val="30"/>
          <w:szCs w:val="30"/>
        </w:rPr>
      </w:pPr>
      <w:r w:rsidRPr="00D41968">
        <w:rPr>
          <w:rFonts w:ascii="Times New Roman" w:hAnsi="Times New Roman" w:cs="Times New Roman"/>
          <w:sz w:val="30"/>
          <w:szCs w:val="30"/>
        </w:rPr>
        <w:t xml:space="preserve"> </w:t>
      </w:r>
      <w:r>
        <w:rPr>
          <w:rFonts w:ascii="Times New Roman" w:hAnsi="Times New Roman" w:cs="Times New Roman"/>
          <w:sz w:val="30"/>
          <w:szCs w:val="30"/>
        </w:rPr>
        <w:t>3.15</w:t>
      </w:r>
      <w:r w:rsidRPr="00D41968">
        <w:rPr>
          <w:rFonts w:ascii="Times New Roman" w:hAnsi="Times New Roman" w:cs="Times New Roman"/>
          <w:sz w:val="30"/>
          <w:szCs w:val="30"/>
        </w:rPr>
        <w:t xml:space="preserve">.12. при нарушении правил внутреннего трудового распорядка, должностных (рабочих) инструкций, Устава, коллективного договора и других локальных правовых актов, регламентирующих деятельность учреждения в </w:t>
      </w:r>
      <w:r w:rsidR="006E36AC" w:rsidRPr="00D41968">
        <w:rPr>
          <w:rFonts w:ascii="Times New Roman" w:hAnsi="Times New Roman" w:cs="Times New Roman"/>
          <w:sz w:val="30"/>
          <w:szCs w:val="30"/>
        </w:rPr>
        <w:t xml:space="preserve">размере </w:t>
      </w:r>
      <w:r w:rsidR="006E36AC">
        <w:rPr>
          <w:rFonts w:ascii="Times New Roman" w:hAnsi="Times New Roman" w:cs="Times New Roman"/>
          <w:sz w:val="30"/>
          <w:szCs w:val="30"/>
        </w:rPr>
        <w:t>до</w:t>
      </w:r>
      <w:r>
        <w:rPr>
          <w:rFonts w:ascii="Times New Roman" w:hAnsi="Times New Roman" w:cs="Times New Roman"/>
          <w:sz w:val="30"/>
          <w:szCs w:val="30"/>
        </w:rPr>
        <w:t xml:space="preserve"> </w:t>
      </w:r>
      <w:r w:rsidRPr="00D41968">
        <w:rPr>
          <w:rFonts w:ascii="Times New Roman" w:hAnsi="Times New Roman" w:cs="Times New Roman"/>
          <w:sz w:val="30"/>
          <w:szCs w:val="30"/>
        </w:rPr>
        <w:t xml:space="preserve">30 </w:t>
      </w:r>
      <w:r w:rsidR="00DA57C6">
        <w:rPr>
          <w:rFonts w:ascii="Times New Roman" w:hAnsi="Times New Roman" w:cs="Times New Roman"/>
          <w:sz w:val="30"/>
          <w:szCs w:val="30"/>
        </w:rPr>
        <w:t>процентов</w:t>
      </w:r>
      <w:r w:rsidRPr="00D41968">
        <w:rPr>
          <w:rFonts w:ascii="Times New Roman" w:hAnsi="Times New Roman" w:cs="Times New Roman"/>
          <w:sz w:val="30"/>
          <w:szCs w:val="30"/>
        </w:rPr>
        <w:t xml:space="preserve"> оклада;</w:t>
      </w:r>
    </w:p>
    <w:p w:rsidR="000F63CC" w:rsidRPr="00273ED8"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3.15</w:t>
      </w:r>
      <w:r w:rsidRPr="00273ED8">
        <w:rPr>
          <w:rFonts w:ascii="Times New Roman" w:hAnsi="Times New Roman" w:cs="Times New Roman"/>
          <w:sz w:val="30"/>
          <w:szCs w:val="30"/>
        </w:rPr>
        <w:t>.1</w:t>
      </w:r>
      <w:r>
        <w:rPr>
          <w:rFonts w:ascii="Times New Roman" w:hAnsi="Times New Roman" w:cs="Times New Roman"/>
          <w:sz w:val="30"/>
          <w:szCs w:val="30"/>
        </w:rPr>
        <w:t>3</w:t>
      </w:r>
      <w:r w:rsidRPr="00273ED8">
        <w:rPr>
          <w:rFonts w:ascii="Times New Roman" w:hAnsi="Times New Roman" w:cs="Times New Roman"/>
          <w:sz w:val="30"/>
          <w:szCs w:val="30"/>
        </w:rPr>
        <w:t xml:space="preserve">. </w:t>
      </w:r>
      <w:r>
        <w:rPr>
          <w:rFonts w:ascii="Times New Roman" w:hAnsi="Times New Roman" w:cs="Times New Roman"/>
          <w:sz w:val="30"/>
          <w:szCs w:val="30"/>
        </w:rPr>
        <w:t>нарушение исполнительской дисциплины (однократное неисполнение поручений),</w:t>
      </w:r>
      <w:r w:rsidRPr="00273ED8">
        <w:rPr>
          <w:rFonts w:ascii="Times New Roman" w:hAnsi="Times New Roman" w:cs="Times New Roman"/>
          <w:sz w:val="30"/>
          <w:szCs w:val="30"/>
        </w:rPr>
        <w:t xml:space="preserve"> несвоевременного </w:t>
      </w:r>
      <w:r>
        <w:rPr>
          <w:rFonts w:ascii="Times New Roman" w:hAnsi="Times New Roman" w:cs="Times New Roman"/>
          <w:sz w:val="30"/>
          <w:szCs w:val="30"/>
        </w:rPr>
        <w:t xml:space="preserve">и некачественное </w:t>
      </w:r>
      <w:r w:rsidRPr="00273ED8">
        <w:rPr>
          <w:rFonts w:ascii="Times New Roman" w:hAnsi="Times New Roman" w:cs="Times New Roman"/>
          <w:sz w:val="30"/>
          <w:szCs w:val="30"/>
        </w:rPr>
        <w:t>предоставления утвержденных форм статистической, ведомственной отчетности, поручений и распоряжений</w:t>
      </w:r>
      <w:r w:rsidRPr="005D7525">
        <w:rPr>
          <w:rFonts w:ascii="Times New Roman" w:hAnsi="Times New Roman" w:cs="Times New Roman"/>
          <w:sz w:val="30"/>
          <w:szCs w:val="30"/>
        </w:rPr>
        <w:t xml:space="preserve"> </w:t>
      </w:r>
      <w:r>
        <w:rPr>
          <w:rFonts w:ascii="Times New Roman" w:hAnsi="Times New Roman" w:cs="Times New Roman"/>
          <w:sz w:val="30"/>
          <w:szCs w:val="30"/>
        </w:rPr>
        <w:t xml:space="preserve">  главного управления здравоохранения, Волковысского районного исполнительного комитета, других ведомств,</w:t>
      </w:r>
      <w:r w:rsidRPr="00273ED8">
        <w:rPr>
          <w:rFonts w:ascii="Times New Roman" w:hAnsi="Times New Roman" w:cs="Times New Roman"/>
          <w:sz w:val="30"/>
          <w:szCs w:val="30"/>
        </w:rPr>
        <w:t xml:space="preserve"> руководителя учреждения </w:t>
      </w:r>
      <w:r>
        <w:rPr>
          <w:rFonts w:ascii="Times New Roman" w:hAnsi="Times New Roman" w:cs="Times New Roman"/>
          <w:sz w:val="30"/>
          <w:szCs w:val="30"/>
        </w:rPr>
        <w:t xml:space="preserve">в </w:t>
      </w:r>
      <w:r w:rsidR="006E36AC">
        <w:rPr>
          <w:rFonts w:ascii="Times New Roman" w:hAnsi="Times New Roman" w:cs="Times New Roman"/>
          <w:sz w:val="30"/>
          <w:szCs w:val="30"/>
        </w:rPr>
        <w:t>размере до</w:t>
      </w:r>
      <w:r>
        <w:rPr>
          <w:rFonts w:ascii="Times New Roman" w:hAnsi="Times New Roman" w:cs="Times New Roman"/>
          <w:sz w:val="30"/>
          <w:szCs w:val="30"/>
        </w:rPr>
        <w:t xml:space="preserve"> 50 </w:t>
      </w:r>
      <w:r w:rsidR="00DA57C6">
        <w:rPr>
          <w:rFonts w:ascii="Times New Roman" w:hAnsi="Times New Roman" w:cs="Times New Roman"/>
          <w:sz w:val="30"/>
          <w:szCs w:val="30"/>
        </w:rPr>
        <w:t>процентов</w:t>
      </w:r>
      <w:r>
        <w:rPr>
          <w:rFonts w:ascii="Times New Roman" w:hAnsi="Times New Roman" w:cs="Times New Roman"/>
          <w:sz w:val="30"/>
          <w:szCs w:val="30"/>
        </w:rPr>
        <w:t xml:space="preserve"> оклада</w:t>
      </w:r>
      <w:r w:rsidRPr="00273ED8">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3.15.14. допущенные нарушения, выявленные при проведении проверок финансово – хозяйственной деятельности в </w:t>
      </w:r>
      <w:r w:rsidR="006E36AC">
        <w:rPr>
          <w:rFonts w:ascii="Times New Roman" w:hAnsi="Times New Roman" w:cs="Times New Roman"/>
          <w:sz w:val="30"/>
          <w:szCs w:val="30"/>
        </w:rPr>
        <w:t>размере до</w:t>
      </w:r>
      <w:r>
        <w:rPr>
          <w:rFonts w:ascii="Times New Roman" w:hAnsi="Times New Roman" w:cs="Times New Roman"/>
          <w:sz w:val="30"/>
          <w:szCs w:val="30"/>
        </w:rPr>
        <w:t xml:space="preserve"> 100 </w:t>
      </w:r>
      <w:r w:rsidR="00DA57C6">
        <w:rPr>
          <w:rFonts w:ascii="Times New Roman" w:hAnsi="Times New Roman" w:cs="Times New Roman"/>
          <w:sz w:val="30"/>
          <w:szCs w:val="30"/>
        </w:rPr>
        <w:t>процентов</w:t>
      </w:r>
      <w:r>
        <w:rPr>
          <w:rFonts w:ascii="Times New Roman" w:hAnsi="Times New Roman" w:cs="Times New Roman"/>
          <w:sz w:val="30"/>
          <w:szCs w:val="30"/>
        </w:rPr>
        <w:t xml:space="preserve"> оклада</w:t>
      </w:r>
      <w:r w:rsidRPr="00273ED8">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3.15.15. при производственной травме с тяжелым исходом при </w:t>
      </w:r>
      <w:r w:rsidR="006E36AC">
        <w:rPr>
          <w:rFonts w:ascii="Times New Roman" w:hAnsi="Times New Roman" w:cs="Times New Roman"/>
          <w:sz w:val="30"/>
          <w:szCs w:val="30"/>
        </w:rPr>
        <w:t>установлении вины руководителя</w:t>
      </w:r>
      <w:r>
        <w:rPr>
          <w:rFonts w:ascii="Times New Roman" w:hAnsi="Times New Roman" w:cs="Times New Roman"/>
          <w:sz w:val="30"/>
          <w:szCs w:val="30"/>
        </w:rPr>
        <w:t xml:space="preserve"> структурного подразделения</w:t>
      </w:r>
      <w:r w:rsidR="005E0FBE">
        <w:rPr>
          <w:rFonts w:ascii="Times New Roman" w:hAnsi="Times New Roman" w:cs="Times New Roman"/>
          <w:sz w:val="30"/>
          <w:szCs w:val="30"/>
        </w:rPr>
        <w:t>, работника</w:t>
      </w:r>
      <w:r>
        <w:rPr>
          <w:rFonts w:ascii="Times New Roman" w:hAnsi="Times New Roman" w:cs="Times New Roman"/>
          <w:sz w:val="30"/>
          <w:szCs w:val="30"/>
        </w:rPr>
        <w:t xml:space="preserve"> в </w:t>
      </w:r>
      <w:r w:rsidR="006E36AC">
        <w:rPr>
          <w:rFonts w:ascii="Times New Roman" w:hAnsi="Times New Roman" w:cs="Times New Roman"/>
          <w:sz w:val="30"/>
          <w:szCs w:val="30"/>
        </w:rPr>
        <w:t xml:space="preserve">размере до </w:t>
      </w:r>
      <w:r>
        <w:rPr>
          <w:rFonts w:ascii="Times New Roman" w:hAnsi="Times New Roman" w:cs="Times New Roman"/>
          <w:sz w:val="30"/>
          <w:szCs w:val="30"/>
        </w:rPr>
        <w:t xml:space="preserve">100 </w:t>
      </w:r>
      <w:r w:rsidR="00DA57C6">
        <w:rPr>
          <w:rFonts w:ascii="Times New Roman" w:hAnsi="Times New Roman" w:cs="Times New Roman"/>
          <w:sz w:val="30"/>
          <w:szCs w:val="30"/>
        </w:rPr>
        <w:t>процентов</w:t>
      </w:r>
      <w:r>
        <w:rPr>
          <w:rFonts w:ascii="Times New Roman" w:hAnsi="Times New Roman" w:cs="Times New Roman"/>
          <w:sz w:val="30"/>
          <w:szCs w:val="30"/>
        </w:rPr>
        <w:t xml:space="preserve"> оклада</w:t>
      </w:r>
      <w:r w:rsidRPr="00273ED8">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3.15.16. при выявлении случая </w:t>
      </w:r>
      <w:proofErr w:type="spellStart"/>
      <w:r>
        <w:rPr>
          <w:rFonts w:ascii="Times New Roman" w:hAnsi="Times New Roman" w:cs="Times New Roman"/>
          <w:sz w:val="30"/>
          <w:szCs w:val="30"/>
        </w:rPr>
        <w:t>прфзаболевания</w:t>
      </w:r>
      <w:proofErr w:type="spellEnd"/>
      <w:r>
        <w:rPr>
          <w:rFonts w:ascii="Times New Roman" w:hAnsi="Times New Roman" w:cs="Times New Roman"/>
          <w:sz w:val="30"/>
          <w:szCs w:val="30"/>
        </w:rPr>
        <w:t xml:space="preserve"> при установлении вины</w:t>
      </w:r>
      <w:r w:rsidRPr="0087644E">
        <w:rPr>
          <w:rFonts w:ascii="Times New Roman" w:hAnsi="Times New Roman" w:cs="Times New Roman"/>
          <w:sz w:val="30"/>
          <w:szCs w:val="30"/>
        </w:rPr>
        <w:t xml:space="preserve"> </w:t>
      </w:r>
      <w:r>
        <w:rPr>
          <w:rFonts w:ascii="Times New Roman" w:hAnsi="Times New Roman" w:cs="Times New Roman"/>
          <w:sz w:val="30"/>
          <w:szCs w:val="30"/>
        </w:rPr>
        <w:t>руководителя структурного подразделения</w:t>
      </w:r>
      <w:r w:rsidR="005E0FBE">
        <w:rPr>
          <w:rFonts w:ascii="Times New Roman" w:hAnsi="Times New Roman" w:cs="Times New Roman"/>
          <w:sz w:val="30"/>
          <w:szCs w:val="30"/>
        </w:rPr>
        <w:t xml:space="preserve">, </w:t>
      </w:r>
      <w:r w:rsidR="00DA57C6">
        <w:rPr>
          <w:rFonts w:ascii="Times New Roman" w:hAnsi="Times New Roman" w:cs="Times New Roman"/>
          <w:sz w:val="30"/>
          <w:szCs w:val="30"/>
        </w:rPr>
        <w:t>работника в</w:t>
      </w:r>
      <w:r>
        <w:rPr>
          <w:rFonts w:ascii="Times New Roman" w:hAnsi="Times New Roman" w:cs="Times New Roman"/>
          <w:sz w:val="30"/>
          <w:szCs w:val="30"/>
        </w:rPr>
        <w:t xml:space="preserve"> </w:t>
      </w:r>
      <w:r w:rsidR="006E36AC">
        <w:rPr>
          <w:rFonts w:ascii="Times New Roman" w:hAnsi="Times New Roman" w:cs="Times New Roman"/>
          <w:sz w:val="30"/>
          <w:szCs w:val="30"/>
        </w:rPr>
        <w:t xml:space="preserve">размере до </w:t>
      </w:r>
      <w:r>
        <w:rPr>
          <w:rFonts w:ascii="Times New Roman" w:hAnsi="Times New Roman" w:cs="Times New Roman"/>
          <w:sz w:val="30"/>
          <w:szCs w:val="30"/>
        </w:rPr>
        <w:t xml:space="preserve">100 </w:t>
      </w:r>
      <w:r w:rsidR="00DA57C6">
        <w:rPr>
          <w:rFonts w:ascii="Times New Roman" w:hAnsi="Times New Roman" w:cs="Times New Roman"/>
          <w:sz w:val="30"/>
          <w:szCs w:val="30"/>
        </w:rPr>
        <w:t>процентов</w:t>
      </w:r>
      <w:r>
        <w:rPr>
          <w:rFonts w:ascii="Times New Roman" w:hAnsi="Times New Roman" w:cs="Times New Roman"/>
          <w:sz w:val="30"/>
          <w:szCs w:val="30"/>
        </w:rPr>
        <w:t xml:space="preserve"> оклада</w:t>
      </w:r>
      <w:r w:rsidRPr="00273ED8">
        <w:rPr>
          <w:rFonts w:ascii="Times New Roman" w:hAnsi="Times New Roman" w:cs="Times New Roman"/>
          <w:sz w:val="30"/>
          <w:szCs w:val="30"/>
        </w:rPr>
        <w:t>;</w:t>
      </w:r>
    </w:p>
    <w:p w:rsidR="000F63CC" w:rsidRPr="00273ED8"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3.15.17. при установлении фактов неэффективного использования (простоя) медицинского оборудования по вине руководителя структурного подразделения, работника в </w:t>
      </w:r>
      <w:r w:rsidR="006E36AC">
        <w:rPr>
          <w:rFonts w:ascii="Times New Roman" w:hAnsi="Times New Roman" w:cs="Times New Roman"/>
          <w:sz w:val="30"/>
          <w:szCs w:val="30"/>
        </w:rPr>
        <w:t xml:space="preserve">размере до </w:t>
      </w:r>
      <w:r>
        <w:rPr>
          <w:rFonts w:ascii="Times New Roman" w:hAnsi="Times New Roman" w:cs="Times New Roman"/>
          <w:sz w:val="30"/>
          <w:szCs w:val="30"/>
        </w:rPr>
        <w:t xml:space="preserve">100 </w:t>
      </w:r>
      <w:r w:rsidR="00DA57C6">
        <w:rPr>
          <w:rFonts w:ascii="Times New Roman" w:hAnsi="Times New Roman" w:cs="Times New Roman"/>
          <w:sz w:val="30"/>
          <w:szCs w:val="30"/>
        </w:rPr>
        <w:t>процентов</w:t>
      </w:r>
      <w:r>
        <w:rPr>
          <w:rFonts w:ascii="Times New Roman" w:hAnsi="Times New Roman" w:cs="Times New Roman"/>
          <w:sz w:val="30"/>
          <w:szCs w:val="30"/>
        </w:rPr>
        <w:t xml:space="preserve"> оклада</w:t>
      </w:r>
      <w:r w:rsidRPr="00273ED8">
        <w:rPr>
          <w:rFonts w:ascii="Times New Roman" w:hAnsi="Times New Roman" w:cs="Times New Roman"/>
          <w:sz w:val="30"/>
          <w:szCs w:val="30"/>
        </w:rPr>
        <w:t>;</w:t>
      </w:r>
    </w:p>
    <w:p w:rsidR="000F63CC" w:rsidRPr="00273ED8"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315</w:t>
      </w:r>
      <w:r w:rsidRPr="00273ED8">
        <w:rPr>
          <w:rFonts w:ascii="Times New Roman" w:hAnsi="Times New Roman" w:cs="Times New Roman"/>
          <w:sz w:val="30"/>
          <w:szCs w:val="30"/>
        </w:rPr>
        <w:t>.</w:t>
      </w:r>
      <w:r>
        <w:rPr>
          <w:rFonts w:ascii="Times New Roman" w:hAnsi="Times New Roman" w:cs="Times New Roman"/>
          <w:sz w:val="30"/>
          <w:szCs w:val="30"/>
        </w:rPr>
        <w:t>18</w:t>
      </w:r>
      <w:r w:rsidRPr="00273ED8">
        <w:rPr>
          <w:rFonts w:ascii="Times New Roman" w:hAnsi="Times New Roman" w:cs="Times New Roman"/>
          <w:sz w:val="30"/>
          <w:szCs w:val="30"/>
        </w:rPr>
        <w:t xml:space="preserve">. в случае срыва сроков ввода в </w:t>
      </w:r>
      <w:r w:rsidR="006E36AC" w:rsidRPr="00273ED8">
        <w:rPr>
          <w:rFonts w:ascii="Times New Roman" w:hAnsi="Times New Roman" w:cs="Times New Roman"/>
          <w:sz w:val="30"/>
          <w:szCs w:val="30"/>
        </w:rPr>
        <w:t xml:space="preserve">эксплуатацию </w:t>
      </w:r>
      <w:r w:rsidR="006E36AC">
        <w:rPr>
          <w:rFonts w:ascii="Times New Roman" w:hAnsi="Times New Roman" w:cs="Times New Roman"/>
          <w:sz w:val="30"/>
          <w:szCs w:val="30"/>
        </w:rPr>
        <w:t>дорогостоящего</w:t>
      </w:r>
      <w:r>
        <w:rPr>
          <w:rFonts w:ascii="Times New Roman" w:hAnsi="Times New Roman" w:cs="Times New Roman"/>
          <w:sz w:val="30"/>
          <w:szCs w:val="30"/>
        </w:rPr>
        <w:t xml:space="preserve"> </w:t>
      </w:r>
      <w:r w:rsidRPr="00273ED8">
        <w:rPr>
          <w:rFonts w:ascii="Times New Roman" w:hAnsi="Times New Roman" w:cs="Times New Roman"/>
          <w:sz w:val="30"/>
          <w:szCs w:val="30"/>
        </w:rPr>
        <w:t xml:space="preserve">оборудования </w:t>
      </w:r>
      <w:r>
        <w:rPr>
          <w:rFonts w:ascii="Times New Roman" w:hAnsi="Times New Roman" w:cs="Times New Roman"/>
          <w:sz w:val="30"/>
          <w:szCs w:val="30"/>
        </w:rPr>
        <w:t xml:space="preserve">в размере 100 </w:t>
      </w:r>
      <w:r w:rsidR="00DA57C6">
        <w:rPr>
          <w:rFonts w:ascii="Times New Roman" w:hAnsi="Times New Roman" w:cs="Times New Roman"/>
          <w:sz w:val="30"/>
          <w:szCs w:val="30"/>
        </w:rPr>
        <w:t xml:space="preserve">процентов </w:t>
      </w:r>
      <w:r>
        <w:rPr>
          <w:rFonts w:ascii="Times New Roman" w:hAnsi="Times New Roman" w:cs="Times New Roman"/>
          <w:sz w:val="30"/>
          <w:szCs w:val="30"/>
        </w:rPr>
        <w:t>оклада</w:t>
      </w:r>
      <w:r w:rsidRPr="00273ED8">
        <w:rPr>
          <w:rFonts w:ascii="Times New Roman" w:hAnsi="Times New Roman" w:cs="Times New Roman"/>
          <w:sz w:val="30"/>
          <w:szCs w:val="30"/>
        </w:rPr>
        <w:t>;</w:t>
      </w:r>
    </w:p>
    <w:p w:rsidR="000F63CC" w:rsidRPr="00273ED8"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3.15</w:t>
      </w:r>
      <w:r w:rsidRPr="00273ED8">
        <w:rPr>
          <w:rFonts w:ascii="Times New Roman" w:hAnsi="Times New Roman" w:cs="Times New Roman"/>
          <w:sz w:val="30"/>
          <w:szCs w:val="30"/>
        </w:rPr>
        <w:t>.</w:t>
      </w:r>
      <w:r>
        <w:rPr>
          <w:rFonts w:ascii="Times New Roman" w:hAnsi="Times New Roman" w:cs="Times New Roman"/>
          <w:sz w:val="30"/>
          <w:szCs w:val="30"/>
        </w:rPr>
        <w:t>19</w:t>
      </w:r>
      <w:r w:rsidRPr="00273ED8">
        <w:rPr>
          <w:rFonts w:ascii="Times New Roman" w:hAnsi="Times New Roman" w:cs="Times New Roman"/>
          <w:sz w:val="30"/>
          <w:szCs w:val="30"/>
        </w:rPr>
        <w:t>. при наличии в эксплуатации не</w:t>
      </w:r>
      <w:r w:rsidR="006E36AC">
        <w:rPr>
          <w:rFonts w:ascii="Times New Roman" w:hAnsi="Times New Roman" w:cs="Times New Roman"/>
          <w:sz w:val="30"/>
          <w:szCs w:val="30"/>
        </w:rPr>
        <w:t xml:space="preserve"> </w:t>
      </w:r>
      <w:r w:rsidRPr="00273ED8">
        <w:rPr>
          <w:rFonts w:ascii="Times New Roman" w:hAnsi="Times New Roman" w:cs="Times New Roman"/>
          <w:sz w:val="30"/>
          <w:szCs w:val="30"/>
        </w:rPr>
        <w:t xml:space="preserve">поверенного оборудования </w:t>
      </w:r>
      <w:r w:rsidR="006E40CF">
        <w:rPr>
          <w:rFonts w:ascii="Times New Roman" w:hAnsi="Times New Roman" w:cs="Times New Roman"/>
          <w:sz w:val="30"/>
          <w:szCs w:val="30"/>
        </w:rPr>
        <w:t>в размере до</w:t>
      </w:r>
      <w:r w:rsidRPr="00273ED8">
        <w:rPr>
          <w:rFonts w:ascii="Times New Roman" w:hAnsi="Times New Roman" w:cs="Times New Roman"/>
          <w:sz w:val="30"/>
          <w:szCs w:val="30"/>
        </w:rPr>
        <w:t xml:space="preserve"> 25 процентов </w:t>
      </w:r>
      <w:r w:rsidR="006E40CF">
        <w:rPr>
          <w:rFonts w:ascii="Times New Roman" w:hAnsi="Times New Roman" w:cs="Times New Roman"/>
          <w:sz w:val="30"/>
          <w:szCs w:val="30"/>
        </w:rPr>
        <w:t>оклада</w:t>
      </w:r>
      <w:r w:rsidRPr="00273ED8">
        <w:rPr>
          <w:rFonts w:ascii="Times New Roman" w:hAnsi="Times New Roman" w:cs="Times New Roman"/>
          <w:sz w:val="30"/>
          <w:szCs w:val="30"/>
        </w:rPr>
        <w:t>;</w:t>
      </w:r>
    </w:p>
    <w:p w:rsidR="006634AB"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3.15</w:t>
      </w:r>
      <w:r w:rsidRPr="00273ED8">
        <w:rPr>
          <w:rFonts w:ascii="Times New Roman" w:hAnsi="Times New Roman" w:cs="Times New Roman"/>
          <w:sz w:val="30"/>
          <w:szCs w:val="30"/>
        </w:rPr>
        <w:t>.</w:t>
      </w:r>
      <w:r>
        <w:rPr>
          <w:rFonts w:ascii="Times New Roman" w:hAnsi="Times New Roman" w:cs="Times New Roman"/>
          <w:sz w:val="30"/>
          <w:szCs w:val="30"/>
        </w:rPr>
        <w:t>20</w:t>
      </w:r>
      <w:r w:rsidRPr="00273ED8">
        <w:rPr>
          <w:rFonts w:ascii="Times New Roman" w:hAnsi="Times New Roman" w:cs="Times New Roman"/>
          <w:sz w:val="30"/>
          <w:szCs w:val="30"/>
        </w:rPr>
        <w:t>. невыполнение доведенных прогнозных показателей</w:t>
      </w:r>
      <w:r>
        <w:rPr>
          <w:rFonts w:ascii="Times New Roman" w:hAnsi="Times New Roman" w:cs="Times New Roman"/>
          <w:sz w:val="30"/>
          <w:szCs w:val="30"/>
        </w:rPr>
        <w:t xml:space="preserve"> по экономии </w:t>
      </w:r>
      <w:proofErr w:type="spellStart"/>
      <w:r>
        <w:rPr>
          <w:rFonts w:ascii="Times New Roman" w:hAnsi="Times New Roman" w:cs="Times New Roman"/>
          <w:sz w:val="30"/>
          <w:szCs w:val="30"/>
        </w:rPr>
        <w:t>топливно</w:t>
      </w:r>
      <w:proofErr w:type="spellEnd"/>
      <w:r>
        <w:rPr>
          <w:rFonts w:ascii="Times New Roman" w:hAnsi="Times New Roman" w:cs="Times New Roman"/>
          <w:sz w:val="30"/>
          <w:szCs w:val="30"/>
        </w:rPr>
        <w:t xml:space="preserve"> – энергетических ресурсов в сопоставимых условиях к аналогичному периоду предыдущего года в </w:t>
      </w:r>
      <w:r w:rsidR="00556F93">
        <w:rPr>
          <w:rFonts w:ascii="Times New Roman" w:hAnsi="Times New Roman" w:cs="Times New Roman"/>
          <w:sz w:val="30"/>
          <w:szCs w:val="30"/>
        </w:rPr>
        <w:t>размере до</w:t>
      </w:r>
      <w:r w:rsidR="006E36AC">
        <w:rPr>
          <w:rFonts w:ascii="Times New Roman" w:hAnsi="Times New Roman" w:cs="Times New Roman"/>
          <w:sz w:val="30"/>
          <w:szCs w:val="30"/>
        </w:rPr>
        <w:t xml:space="preserve"> </w:t>
      </w:r>
      <w:r>
        <w:rPr>
          <w:rFonts w:ascii="Times New Roman" w:hAnsi="Times New Roman" w:cs="Times New Roman"/>
          <w:sz w:val="30"/>
          <w:szCs w:val="30"/>
        </w:rPr>
        <w:t xml:space="preserve">100 </w:t>
      </w:r>
      <w:r w:rsidR="00DA57C6">
        <w:rPr>
          <w:rFonts w:ascii="Times New Roman" w:hAnsi="Times New Roman" w:cs="Times New Roman"/>
          <w:sz w:val="30"/>
          <w:szCs w:val="30"/>
        </w:rPr>
        <w:t>процентов</w:t>
      </w:r>
      <w:r>
        <w:rPr>
          <w:rFonts w:ascii="Times New Roman" w:hAnsi="Times New Roman" w:cs="Times New Roman"/>
          <w:sz w:val="30"/>
          <w:szCs w:val="30"/>
        </w:rPr>
        <w:t xml:space="preserve"> </w:t>
      </w:r>
      <w:r w:rsidR="006634AB">
        <w:rPr>
          <w:rFonts w:ascii="Times New Roman" w:hAnsi="Times New Roman" w:cs="Times New Roman"/>
          <w:sz w:val="30"/>
          <w:szCs w:val="30"/>
        </w:rPr>
        <w:t>оклада</w:t>
      </w:r>
      <w:r w:rsidR="006634AB" w:rsidRPr="00273ED8">
        <w:rPr>
          <w:rFonts w:ascii="Times New Roman" w:hAnsi="Times New Roman" w:cs="Times New Roman"/>
          <w:sz w:val="30"/>
          <w:szCs w:val="30"/>
        </w:rPr>
        <w:t>;</w:t>
      </w:r>
    </w:p>
    <w:p w:rsidR="000F63CC" w:rsidRDefault="000F63CC" w:rsidP="000F63CC">
      <w:pPr>
        <w:spacing w:after="0" w:line="240" w:lineRule="auto"/>
        <w:ind w:firstLine="709"/>
        <w:jc w:val="both"/>
        <w:rPr>
          <w:rFonts w:ascii="Times New Roman" w:hAnsi="Times New Roman" w:cs="Times New Roman"/>
          <w:sz w:val="30"/>
          <w:szCs w:val="30"/>
        </w:rPr>
      </w:pPr>
      <w:r w:rsidRPr="00273ED8">
        <w:rPr>
          <w:rFonts w:ascii="Times New Roman" w:hAnsi="Times New Roman" w:cs="Times New Roman"/>
          <w:sz w:val="30"/>
          <w:szCs w:val="30"/>
        </w:rPr>
        <w:t xml:space="preserve"> </w:t>
      </w:r>
      <w:r>
        <w:rPr>
          <w:rFonts w:ascii="Times New Roman" w:hAnsi="Times New Roman" w:cs="Times New Roman"/>
          <w:sz w:val="30"/>
          <w:szCs w:val="30"/>
        </w:rPr>
        <w:t xml:space="preserve"> 3.15</w:t>
      </w:r>
      <w:r w:rsidRPr="00273ED8">
        <w:rPr>
          <w:rFonts w:ascii="Times New Roman" w:hAnsi="Times New Roman" w:cs="Times New Roman"/>
          <w:sz w:val="30"/>
          <w:szCs w:val="30"/>
        </w:rPr>
        <w:t>.</w:t>
      </w:r>
      <w:r>
        <w:rPr>
          <w:rFonts w:ascii="Times New Roman" w:hAnsi="Times New Roman" w:cs="Times New Roman"/>
          <w:sz w:val="30"/>
          <w:szCs w:val="30"/>
        </w:rPr>
        <w:t>21</w:t>
      </w:r>
      <w:r w:rsidRPr="00273ED8">
        <w:rPr>
          <w:rFonts w:ascii="Times New Roman" w:hAnsi="Times New Roman" w:cs="Times New Roman"/>
          <w:sz w:val="30"/>
          <w:szCs w:val="30"/>
        </w:rPr>
        <w:t>. невыполнения нагрузки по функции занимаемой должности и объема выполняемых работ</w:t>
      </w:r>
      <w:r w:rsidR="00BB112A">
        <w:rPr>
          <w:rFonts w:ascii="Times New Roman" w:hAnsi="Times New Roman" w:cs="Times New Roman"/>
          <w:sz w:val="30"/>
          <w:szCs w:val="30"/>
        </w:rPr>
        <w:t>:</w:t>
      </w:r>
      <w:r w:rsidR="00F27192">
        <w:rPr>
          <w:rFonts w:ascii="Times New Roman" w:hAnsi="Times New Roman" w:cs="Times New Roman"/>
          <w:sz w:val="30"/>
          <w:szCs w:val="30"/>
        </w:rPr>
        <w:t xml:space="preserve"> врач</w:t>
      </w:r>
      <w:r w:rsidR="00BB112A">
        <w:rPr>
          <w:rFonts w:ascii="Times New Roman" w:hAnsi="Times New Roman" w:cs="Times New Roman"/>
          <w:sz w:val="30"/>
          <w:szCs w:val="30"/>
        </w:rPr>
        <w:t>ом</w:t>
      </w:r>
      <w:r w:rsidR="00F27192">
        <w:rPr>
          <w:rFonts w:ascii="Times New Roman" w:hAnsi="Times New Roman" w:cs="Times New Roman"/>
          <w:sz w:val="30"/>
          <w:szCs w:val="30"/>
        </w:rPr>
        <w:t xml:space="preserve"> – специалист</w:t>
      </w:r>
      <w:r w:rsidR="00BB112A">
        <w:rPr>
          <w:rFonts w:ascii="Times New Roman" w:hAnsi="Times New Roman" w:cs="Times New Roman"/>
          <w:sz w:val="30"/>
          <w:szCs w:val="30"/>
        </w:rPr>
        <w:t xml:space="preserve">ом (соответственно и </w:t>
      </w:r>
      <w:r w:rsidR="006634AB">
        <w:rPr>
          <w:rFonts w:ascii="Times New Roman" w:hAnsi="Times New Roman" w:cs="Times New Roman"/>
          <w:sz w:val="30"/>
          <w:szCs w:val="30"/>
        </w:rPr>
        <w:t>средним медицинским работником,</w:t>
      </w:r>
      <w:r w:rsidR="00BB112A">
        <w:rPr>
          <w:rFonts w:ascii="Times New Roman" w:hAnsi="Times New Roman" w:cs="Times New Roman"/>
          <w:sz w:val="30"/>
          <w:szCs w:val="30"/>
        </w:rPr>
        <w:t xml:space="preserve"> работающ</w:t>
      </w:r>
      <w:r w:rsidR="006634AB">
        <w:rPr>
          <w:rFonts w:ascii="Times New Roman" w:hAnsi="Times New Roman" w:cs="Times New Roman"/>
          <w:sz w:val="30"/>
          <w:szCs w:val="30"/>
        </w:rPr>
        <w:t>им</w:t>
      </w:r>
      <w:r w:rsidR="00BB112A">
        <w:rPr>
          <w:rFonts w:ascii="Times New Roman" w:hAnsi="Times New Roman" w:cs="Times New Roman"/>
          <w:sz w:val="30"/>
          <w:szCs w:val="30"/>
        </w:rPr>
        <w:t xml:space="preserve"> с </w:t>
      </w:r>
      <w:r w:rsidR="006634AB">
        <w:rPr>
          <w:rFonts w:ascii="Times New Roman" w:hAnsi="Times New Roman" w:cs="Times New Roman"/>
          <w:sz w:val="30"/>
          <w:szCs w:val="30"/>
        </w:rPr>
        <w:t>этим врачом – специалистом)</w:t>
      </w:r>
      <w:r w:rsidR="00F27192">
        <w:rPr>
          <w:rFonts w:ascii="Times New Roman" w:hAnsi="Times New Roman" w:cs="Times New Roman"/>
          <w:sz w:val="30"/>
          <w:szCs w:val="30"/>
        </w:rPr>
        <w:t>,</w:t>
      </w:r>
      <w:r w:rsidR="00F27192" w:rsidRPr="00F27192">
        <w:rPr>
          <w:rFonts w:ascii="Times New Roman" w:hAnsi="Times New Roman" w:cs="Times New Roman"/>
          <w:sz w:val="30"/>
          <w:szCs w:val="30"/>
        </w:rPr>
        <w:t xml:space="preserve"> </w:t>
      </w:r>
      <w:r w:rsidR="00F27192" w:rsidRPr="006E40CF">
        <w:rPr>
          <w:rFonts w:ascii="Times New Roman" w:hAnsi="Times New Roman" w:cs="Times New Roman"/>
          <w:sz w:val="30"/>
          <w:szCs w:val="30"/>
        </w:rPr>
        <w:t>средним медицинским работникам</w:t>
      </w:r>
      <w:r w:rsidR="00F27192">
        <w:rPr>
          <w:rFonts w:ascii="Times New Roman" w:hAnsi="Times New Roman" w:cs="Times New Roman"/>
          <w:sz w:val="30"/>
          <w:szCs w:val="30"/>
        </w:rPr>
        <w:t xml:space="preserve"> в амбулаторно – поликлинических подразделениях</w:t>
      </w:r>
      <w:r w:rsidR="00DA57C6">
        <w:rPr>
          <w:rFonts w:ascii="Times New Roman" w:hAnsi="Times New Roman" w:cs="Times New Roman"/>
          <w:sz w:val="30"/>
          <w:szCs w:val="30"/>
        </w:rPr>
        <w:t>:</w:t>
      </w:r>
    </w:p>
    <w:p w:rsidR="00F27192" w:rsidRPr="00273ED8" w:rsidRDefault="00F27192" w:rsidP="000F63CC">
      <w:pPr>
        <w:spacing w:after="0" w:line="240" w:lineRule="auto"/>
        <w:ind w:firstLine="709"/>
        <w:jc w:val="both"/>
        <w:rPr>
          <w:rFonts w:ascii="Times New Roman" w:hAnsi="Times New Roman" w:cs="Times New Roman"/>
          <w:sz w:val="30"/>
          <w:szCs w:val="3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4"/>
        <w:gridCol w:w="4113"/>
      </w:tblGrid>
      <w:tr w:rsidR="000F63CC" w:rsidRPr="00273ED8" w:rsidTr="007D13F2">
        <w:trPr>
          <w:trHeight w:val="327"/>
        </w:trPr>
        <w:tc>
          <w:tcPr>
            <w:tcW w:w="2914" w:type="dxa"/>
          </w:tcPr>
          <w:p w:rsidR="000F63CC" w:rsidRPr="00025E7B" w:rsidRDefault="000F63CC" w:rsidP="007D13F2">
            <w:pPr>
              <w:tabs>
                <w:tab w:val="num" w:pos="1134"/>
              </w:tabs>
              <w:ind w:left="346"/>
              <w:contextualSpacing/>
              <w:jc w:val="both"/>
              <w:rPr>
                <w:rFonts w:ascii="Times New Roman" w:hAnsi="Times New Roman" w:cs="Times New Roman"/>
                <w:sz w:val="30"/>
                <w:szCs w:val="30"/>
              </w:rPr>
            </w:pPr>
            <w:r w:rsidRPr="00273ED8">
              <w:rPr>
                <w:rFonts w:ascii="Times New Roman" w:hAnsi="Times New Roman" w:cs="Times New Roman"/>
                <w:sz w:val="30"/>
                <w:szCs w:val="30"/>
              </w:rPr>
              <w:t xml:space="preserve"> </w:t>
            </w:r>
            <w:r w:rsidRPr="00025E7B">
              <w:rPr>
                <w:rFonts w:ascii="Times New Roman" w:hAnsi="Times New Roman" w:cs="Times New Roman"/>
                <w:sz w:val="30"/>
                <w:szCs w:val="30"/>
              </w:rPr>
              <w:t>Выполнение     нагрузки</w:t>
            </w:r>
          </w:p>
        </w:tc>
        <w:tc>
          <w:tcPr>
            <w:tcW w:w="4113" w:type="dxa"/>
          </w:tcPr>
          <w:p w:rsidR="000F63CC" w:rsidRPr="00025E7B" w:rsidRDefault="000F63CC" w:rsidP="007D13F2">
            <w:pPr>
              <w:tabs>
                <w:tab w:val="num" w:pos="1134"/>
              </w:tabs>
              <w:ind w:left="1263" w:hanging="1405"/>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                Процент уменьшения установленной надбавки</w:t>
            </w:r>
          </w:p>
        </w:tc>
      </w:tr>
      <w:tr w:rsidR="000F63CC" w:rsidRPr="00273ED8" w:rsidTr="007D13F2">
        <w:trPr>
          <w:trHeight w:val="327"/>
        </w:trPr>
        <w:tc>
          <w:tcPr>
            <w:tcW w:w="2914" w:type="dxa"/>
          </w:tcPr>
          <w:p w:rsidR="000F63CC" w:rsidRPr="00025E7B" w:rsidRDefault="000F63CC" w:rsidP="007D13F2">
            <w:pPr>
              <w:tabs>
                <w:tab w:val="num" w:pos="1134"/>
              </w:tabs>
              <w:ind w:firstLine="567"/>
              <w:contextualSpacing/>
              <w:jc w:val="both"/>
              <w:rPr>
                <w:rFonts w:ascii="Times New Roman" w:hAnsi="Times New Roman" w:cs="Times New Roman"/>
                <w:sz w:val="30"/>
                <w:szCs w:val="30"/>
              </w:rPr>
            </w:pPr>
            <w:r w:rsidRPr="00025E7B">
              <w:rPr>
                <w:rFonts w:ascii="Times New Roman" w:hAnsi="Times New Roman" w:cs="Times New Roman"/>
                <w:sz w:val="30"/>
                <w:szCs w:val="30"/>
              </w:rPr>
              <w:t>94% – 90%</w:t>
            </w:r>
          </w:p>
        </w:tc>
        <w:tc>
          <w:tcPr>
            <w:tcW w:w="4113" w:type="dxa"/>
          </w:tcPr>
          <w:p w:rsidR="000F63CC" w:rsidRPr="00025E7B" w:rsidRDefault="000F63CC" w:rsidP="007D13F2">
            <w:pPr>
              <w:tabs>
                <w:tab w:val="num" w:pos="1134"/>
              </w:tabs>
              <w:ind w:left="1972" w:hanging="1405"/>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                   10%</w:t>
            </w:r>
          </w:p>
        </w:tc>
      </w:tr>
      <w:tr w:rsidR="000F63CC" w:rsidRPr="00273ED8" w:rsidTr="007D13F2">
        <w:trPr>
          <w:trHeight w:val="327"/>
        </w:trPr>
        <w:tc>
          <w:tcPr>
            <w:tcW w:w="2914" w:type="dxa"/>
          </w:tcPr>
          <w:p w:rsidR="000F63CC" w:rsidRPr="00025E7B" w:rsidRDefault="000F63CC" w:rsidP="007D13F2">
            <w:pPr>
              <w:tabs>
                <w:tab w:val="num" w:pos="1134"/>
              </w:tabs>
              <w:ind w:firstLine="567"/>
              <w:contextualSpacing/>
              <w:jc w:val="both"/>
              <w:rPr>
                <w:rFonts w:ascii="Times New Roman" w:hAnsi="Times New Roman" w:cs="Times New Roman"/>
                <w:sz w:val="30"/>
                <w:szCs w:val="30"/>
              </w:rPr>
            </w:pPr>
            <w:r w:rsidRPr="00025E7B">
              <w:rPr>
                <w:rFonts w:ascii="Times New Roman" w:hAnsi="Times New Roman" w:cs="Times New Roman"/>
                <w:sz w:val="30"/>
                <w:szCs w:val="30"/>
              </w:rPr>
              <w:t>89%– 80%</w:t>
            </w:r>
          </w:p>
        </w:tc>
        <w:tc>
          <w:tcPr>
            <w:tcW w:w="4113" w:type="dxa"/>
          </w:tcPr>
          <w:p w:rsidR="000F63CC" w:rsidRPr="00025E7B" w:rsidRDefault="000F63CC" w:rsidP="007D13F2">
            <w:pPr>
              <w:tabs>
                <w:tab w:val="num" w:pos="1134"/>
              </w:tabs>
              <w:ind w:left="1972" w:hanging="1405"/>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                 </w:t>
            </w:r>
            <w:r w:rsidR="00556F93">
              <w:rPr>
                <w:rFonts w:ascii="Times New Roman" w:hAnsi="Times New Roman" w:cs="Times New Roman"/>
                <w:sz w:val="30"/>
                <w:szCs w:val="30"/>
              </w:rPr>
              <w:t xml:space="preserve"> </w:t>
            </w:r>
            <w:r w:rsidRPr="00025E7B">
              <w:rPr>
                <w:rFonts w:ascii="Times New Roman" w:hAnsi="Times New Roman" w:cs="Times New Roman"/>
                <w:sz w:val="30"/>
                <w:szCs w:val="30"/>
              </w:rPr>
              <w:t xml:space="preserve"> 15% </w:t>
            </w:r>
          </w:p>
        </w:tc>
      </w:tr>
      <w:tr w:rsidR="000F63CC" w:rsidRPr="00273ED8" w:rsidTr="007D13F2">
        <w:trPr>
          <w:trHeight w:val="341"/>
        </w:trPr>
        <w:tc>
          <w:tcPr>
            <w:tcW w:w="2914" w:type="dxa"/>
          </w:tcPr>
          <w:p w:rsidR="000F63CC" w:rsidRPr="00025E7B" w:rsidRDefault="000F63CC" w:rsidP="007D13F2">
            <w:pPr>
              <w:tabs>
                <w:tab w:val="num" w:pos="1134"/>
              </w:tabs>
              <w:ind w:firstLine="567"/>
              <w:contextualSpacing/>
              <w:jc w:val="both"/>
              <w:rPr>
                <w:rFonts w:ascii="Times New Roman" w:hAnsi="Times New Roman" w:cs="Times New Roman"/>
                <w:sz w:val="30"/>
                <w:szCs w:val="30"/>
              </w:rPr>
            </w:pPr>
            <w:r w:rsidRPr="00025E7B">
              <w:rPr>
                <w:rFonts w:ascii="Times New Roman" w:hAnsi="Times New Roman" w:cs="Times New Roman"/>
                <w:sz w:val="30"/>
                <w:szCs w:val="30"/>
              </w:rPr>
              <w:t>79% – 50%</w:t>
            </w:r>
          </w:p>
        </w:tc>
        <w:tc>
          <w:tcPr>
            <w:tcW w:w="4113" w:type="dxa"/>
          </w:tcPr>
          <w:p w:rsidR="000F63CC" w:rsidRPr="00025E7B" w:rsidRDefault="000F63CC" w:rsidP="007D13F2">
            <w:pPr>
              <w:tabs>
                <w:tab w:val="num" w:pos="1134"/>
              </w:tabs>
              <w:ind w:left="1972" w:hanging="1405"/>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                 </w:t>
            </w:r>
            <w:r w:rsidR="00556F93">
              <w:rPr>
                <w:rFonts w:ascii="Times New Roman" w:hAnsi="Times New Roman" w:cs="Times New Roman"/>
                <w:sz w:val="30"/>
                <w:szCs w:val="30"/>
              </w:rPr>
              <w:t xml:space="preserve"> </w:t>
            </w:r>
            <w:r w:rsidRPr="00025E7B">
              <w:rPr>
                <w:rFonts w:ascii="Times New Roman" w:hAnsi="Times New Roman" w:cs="Times New Roman"/>
                <w:sz w:val="30"/>
                <w:szCs w:val="30"/>
              </w:rPr>
              <w:t xml:space="preserve"> 25% </w:t>
            </w:r>
          </w:p>
        </w:tc>
      </w:tr>
      <w:tr w:rsidR="000F63CC" w:rsidRPr="00273ED8" w:rsidTr="007D13F2">
        <w:trPr>
          <w:trHeight w:val="680"/>
        </w:trPr>
        <w:tc>
          <w:tcPr>
            <w:tcW w:w="2914" w:type="dxa"/>
          </w:tcPr>
          <w:p w:rsidR="000F63CC" w:rsidRPr="00025E7B" w:rsidRDefault="000F63CC" w:rsidP="007D13F2">
            <w:pPr>
              <w:tabs>
                <w:tab w:val="num" w:pos="1134"/>
              </w:tabs>
              <w:ind w:firstLine="567"/>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49% и ниже </w:t>
            </w:r>
          </w:p>
        </w:tc>
        <w:tc>
          <w:tcPr>
            <w:tcW w:w="4113" w:type="dxa"/>
          </w:tcPr>
          <w:p w:rsidR="000F63CC" w:rsidRPr="00025E7B" w:rsidRDefault="000F63CC" w:rsidP="007D13F2">
            <w:pPr>
              <w:tabs>
                <w:tab w:val="num" w:pos="1134"/>
              </w:tabs>
              <w:ind w:firstLine="567"/>
              <w:contextualSpacing/>
              <w:jc w:val="center"/>
              <w:rPr>
                <w:rFonts w:ascii="Times New Roman" w:hAnsi="Times New Roman" w:cs="Times New Roman"/>
                <w:sz w:val="30"/>
                <w:szCs w:val="30"/>
              </w:rPr>
            </w:pPr>
            <w:r w:rsidRPr="00025E7B">
              <w:rPr>
                <w:rFonts w:ascii="Times New Roman" w:hAnsi="Times New Roman" w:cs="Times New Roman"/>
                <w:sz w:val="30"/>
                <w:szCs w:val="30"/>
              </w:rPr>
              <w:t>надбавка не начисляется</w:t>
            </w:r>
          </w:p>
        </w:tc>
      </w:tr>
    </w:tbl>
    <w:p w:rsidR="00F27192" w:rsidRDefault="00F27192" w:rsidP="000F63CC">
      <w:pPr>
        <w:tabs>
          <w:tab w:val="left" w:pos="480"/>
        </w:tabs>
        <w:spacing w:after="0" w:line="240" w:lineRule="auto"/>
        <w:ind w:firstLine="567"/>
        <w:jc w:val="both"/>
        <w:rPr>
          <w:rFonts w:ascii="Times New Roman" w:hAnsi="Times New Roman" w:cs="Times New Roman"/>
          <w:sz w:val="30"/>
          <w:szCs w:val="30"/>
        </w:rPr>
      </w:pPr>
    </w:p>
    <w:p w:rsidR="00AE01E7" w:rsidRPr="006E40CF" w:rsidRDefault="00AE01E7" w:rsidP="000F63CC">
      <w:pPr>
        <w:tabs>
          <w:tab w:val="left" w:pos="480"/>
        </w:tabs>
        <w:spacing w:after="0" w:line="240" w:lineRule="auto"/>
        <w:ind w:firstLine="567"/>
        <w:jc w:val="both"/>
        <w:rPr>
          <w:rFonts w:ascii="Times New Roman" w:hAnsi="Times New Roman" w:cs="Times New Roman"/>
          <w:sz w:val="30"/>
          <w:szCs w:val="30"/>
        </w:rPr>
      </w:pPr>
      <w:r w:rsidRPr="006E40CF">
        <w:rPr>
          <w:rFonts w:ascii="Times New Roman" w:hAnsi="Times New Roman" w:cs="Times New Roman"/>
          <w:sz w:val="30"/>
          <w:szCs w:val="30"/>
        </w:rPr>
        <w:t>3.15.22.</w:t>
      </w:r>
      <w:r w:rsidR="00556F93" w:rsidRPr="006E40CF">
        <w:rPr>
          <w:rFonts w:ascii="Times New Roman" w:hAnsi="Times New Roman" w:cs="Times New Roman"/>
          <w:sz w:val="30"/>
          <w:szCs w:val="30"/>
        </w:rPr>
        <w:t xml:space="preserve"> врачам – специалистам, средним медицинским работникам </w:t>
      </w:r>
      <w:r w:rsidRPr="006E40CF">
        <w:rPr>
          <w:rFonts w:ascii="Times New Roman" w:hAnsi="Times New Roman" w:cs="Times New Roman"/>
          <w:sz w:val="30"/>
          <w:szCs w:val="30"/>
        </w:rPr>
        <w:t xml:space="preserve">в </w:t>
      </w:r>
      <w:r w:rsidR="00556F93" w:rsidRPr="006E40CF">
        <w:rPr>
          <w:rFonts w:ascii="Times New Roman" w:hAnsi="Times New Roman" w:cs="Times New Roman"/>
          <w:sz w:val="30"/>
          <w:szCs w:val="30"/>
        </w:rPr>
        <w:t xml:space="preserve">стационарных подразделениях в </w:t>
      </w:r>
      <w:r w:rsidRPr="006E40CF">
        <w:rPr>
          <w:rFonts w:ascii="Times New Roman" w:hAnsi="Times New Roman" w:cs="Times New Roman"/>
          <w:sz w:val="30"/>
          <w:szCs w:val="30"/>
        </w:rPr>
        <w:t xml:space="preserve">зависимости от </w:t>
      </w:r>
      <w:r w:rsidR="00556F93" w:rsidRPr="006E40CF">
        <w:rPr>
          <w:rFonts w:ascii="Times New Roman" w:hAnsi="Times New Roman" w:cs="Times New Roman"/>
          <w:sz w:val="30"/>
          <w:szCs w:val="30"/>
        </w:rPr>
        <w:t>занятости коек в отделении</w:t>
      </w:r>
      <w:r w:rsidR="00DA57C6">
        <w:rPr>
          <w:rFonts w:ascii="Times New Roman" w:hAnsi="Times New Roman" w:cs="Times New Roman"/>
          <w:sz w:val="30"/>
          <w:szCs w:val="30"/>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4"/>
        <w:gridCol w:w="4113"/>
      </w:tblGrid>
      <w:tr w:rsidR="00556F93" w:rsidRPr="00273ED8" w:rsidTr="00D77BD3">
        <w:trPr>
          <w:trHeight w:val="327"/>
        </w:trPr>
        <w:tc>
          <w:tcPr>
            <w:tcW w:w="2914" w:type="dxa"/>
          </w:tcPr>
          <w:p w:rsidR="00556F93" w:rsidRPr="00025E7B" w:rsidRDefault="00556F93" w:rsidP="00D77BD3">
            <w:pPr>
              <w:tabs>
                <w:tab w:val="num" w:pos="1134"/>
              </w:tabs>
              <w:ind w:left="346"/>
              <w:contextualSpacing/>
              <w:jc w:val="both"/>
              <w:rPr>
                <w:rFonts w:ascii="Times New Roman" w:hAnsi="Times New Roman" w:cs="Times New Roman"/>
                <w:sz w:val="30"/>
                <w:szCs w:val="30"/>
              </w:rPr>
            </w:pPr>
            <w:r>
              <w:rPr>
                <w:rFonts w:ascii="Times New Roman" w:hAnsi="Times New Roman" w:cs="Times New Roman"/>
                <w:sz w:val="30"/>
                <w:szCs w:val="30"/>
              </w:rPr>
              <w:t>Занятость коек</w:t>
            </w:r>
          </w:p>
        </w:tc>
        <w:tc>
          <w:tcPr>
            <w:tcW w:w="4113" w:type="dxa"/>
          </w:tcPr>
          <w:p w:rsidR="00556F93" w:rsidRPr="00025E7B" w:rsidRDefault="00556F93" w:rsidP="00D77BD3">
            <w:pPr>
              <w:tabs>
                <w:tab w:val="num" w:pos="1134"/>
              </w:tabs>
              <w:ind w:left="1263" w:hanging="1405"/>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                Процент уменьшения установленной надбавки</w:t>
            </w:r>
          </w:p>
        </w:tc>
      </w:tr>
      <w:tr w:rsidR="00556F93" w:rsidRPr="00273ED8" w:rsidTr="00D77BD3">
        <w:trPr>
          <w:trHeight w:val="327"/>
        </w:trPr>
        <w:tc>
          <w:tcPr>
            <w:tcW w:w="2914" w:type="dxa"/>
          </w:tcPr>
          <w:p w:rsidR="00556F93" w:rsidRPr="00025E7B" w:rsidRDefault="00556F93" w:rsidP="00D77BD3">
            <w:pPr>
              <w:tabs>
                <w:tab w:val="num" w:pos="1134"/>
              </w:tabs>
              <w:ind w:firstLine="567"/>
              <w:contextualSpacing/>
              <w:jc w:val="both"/>
              <w:rPr>
                <w:rFonts w:ascii="Times New Roman" w:hAnsi="Times New Roman" w:cs="Times New Roman"/>
                <w:sz w:val="30"/>
                <w:szCs w:val="30"/>
              </w:rPr>
            </w:pPr>
            <w:r w:rsidRPr="00025E7B">
              <w:rPr>
                <w:rFonts w:ascii="Times New Roman" w:hAnsi="Times New Roman" w:cs="Times New Roman"/>
                <w:sz w:val="30"/>
                <w:szCs w:val="30"/>
              </w:rPr>
              <w:t>94% – 90%</w:t>
            </w:r>
          </w:p>
        </w:tc>
        <w:tc>
          <w:tcPr>
            <w:tcW w:w="4113" w:type="dxa"/>
          </w:tcPr>
          <w:p w:rsidR="00556F93" w:rsidRPr="00025E7B" w:rsidRDefault="00556F93" w:rsidP="00D77BD3">
            <w:pPr>
              <w:tabs>
                <w:tab w:val="num" w:pos="1134"/>
              </w:tabs>
              <w:ind w:left="1972" w:hanging="1405"/>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                   10%</w:t>
            </w:r>
          </w:p>
        </w:tc>
      </w:tr>
      <w:tr w:rsidR="00556F93" w:rsidRPr="00273ED8" w:rsidTr="00D77BD3">
        <w:trPr>
          <w:trHeight w:val="327"/>
        </w:trPr>
        <w:tc>
          <w:tcPr>
            <w:tcW w:w="2914" w:type="dxa"/>
          </w:tcPr>
          <w:p w:rsidR="00556F93" w:rsidRPr="00025E7B" w:rsidRDefault="00556F93" w:rsidP="00D77BD3">
            <w:pPr>
              <w:tabs>
                <w:tab w:val="num" w:pos="1134"/>
              </w:tabs>
              <w:ind w:firstLine="567"/>
              <w:contextualSpacing/>
              <w:jc w:val="both"/>
              <w:rPr>
                <w:rFonts w:ascii="Times New Roman" w:hAnsi="Times New Roman" w:cs="Times New Roman"/>
                <w:sz w:val="30"/>
                <w:szCs w:val="30"/>
              </w:rPr>
            </w:pPr>
            <w:r w:rsidRPr="00025E7B">
              <w:rPr>
                <w:rFonts w:ascii="Times New Roman" w:hAnsi="Times New Roman" w:cs="Times New Roman"/>
                <w:sz w:val="30"/>
                <w:szCs w:val="30"/>
              </w:rPr>
              <w:t>89%– 80%</w:t>
            </w:r>
          </w:p>
        </w:tc>
        <w:tc>
          <w:tcPr>
            <w:tcW w:w="4113" w:type="dxa"/>
          </w:tcPr>
          <w:p w:rsidR="00556F93" w:rsidRPr="00025E7B" w:rsidRDefault="00556F93" w:rsidP="00D77BD3">
            <w:pPr>
              <w:tabs>
                <w:tab w:val="num" w:pos="1134"/>
              </w:tabs>
              <w:ind w:left="1972" w:hanging="1405"/>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                 </w:t>
            </w:r>
            <w:r>
              <w:rPr>
                <w:rFonts w:ascii="Times New Roman" w:hAnsi="Times New Roman" w:cs="Times New Roman"/>
                <w:sz w:val="30"/>
                <w:szCs w:val="30"/>
              </w:rPr>
              <w:t xml:space="preserve"> </w:t>
            </w:r>
            <w:r w:rsidRPr="00025E7B">
              <w:rPr>
                <w:rFonts w:ascii="Times New Roman" w:hAnsi="Times New Roman" w:cs="Times New Roman"/>
                <w:sz w:val="30"/>
                <w:szCs w:val="30"/>
              </w:rPr>
              <w:t xml:space="preserve"> 15% </w:t>
            </w:r>
          </w:p>
        </w:tc>
      </w:tr>
      <w:tr w:rsidR="00556F93" w:rsidRPr="00273ED8" w:rsidTr="00D77BD3">
        <w:trPr>
          <w:trHeight w:val="341"/>
        </w:trPr>
        <w:tc>
          <w:tcPr>
            <w:tcW w:w="2914" w:type="dxa"/>
          </w:tcPr>
          <w:p w:rsidR="00556F93" w:rsidRPr="00025E7B" w:rsidRDefault="00556F93" w:rsidP="00D77BD3">
            <w:pPr>
              <w:tabs>
                <w:tab w:val="num" w:pos="1134"/>
              </w:tabs>
              <w:ind w:firstLine="567"/>
              <w:contextualSpacing/>
              <w:jc w:val="both"/>
              <w:rPr>
                <w:rFonts w:ascii="Times New Roman" w:hAnsi="Times New Roman" w:cs="Times New Roman"/>
                <w:sz w:val="30"/>
                <w:szCs w:val="30"/>
              </w:rPr>
            </w:pPr>
            <w:r w:rsidRPr="00025E7B">
              <w:rPr>
                <w:rFonts w:ascii="Times New Roman" w:hAnsi="Times New Roman" w:cs="Times New Roman"/>
                <w:sz w:val="30"/>
                <w:szCs w:val="30"/>
              </w:rPr>
              <w:t>79% – 50%</w:t>
            </w:r>
          </w:p>
        </w:tc>
        <w:tc>
          <w:tcPr>
            <w:tcW w:w="4113" w:type="dxa"/>
          </w:tcPr>
          <w:p w:rsidR="00556F93" w:rsidRPr="00025E7B" w:rsidRDefault="00556F93" w:rsidP="00D77BD3">
            <w:pPr>
              <w:tabs>
                <w:tab w:val="num" w:pos="1134"/>
              </w:tabs>
              <w:ind w:left="1972" w:hanging="1405"/>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                 </w:t>
            </w:r>
            <w:r>
              <w:rPr>
                <w:rFonts w:ascii="Times New Roman" w:hAnsi="Times New Roman" w:cs="Times New Roman"/>
                <w:sz w:val="30"/>
                <w:szCs w:val="30"/>
              </w:rPr>
              <w:t xml:space="preserve"> </w:t>
            </w:r>
            <w:r w:rsidRPr="00025E7B">
              <w:rPr>
                <w:rFonts w:ascii="Times New Roman" w:hAnsi="Times New Roman" w:cs="Times New Roman"/>
                <w:sz w:val="30"/>
                <w:szCs w:val="30"/>
              </w:rPr>
              <w:t xml:space="preserve"> 25% </w:t>
            </w:r>
          </w:p>
        </w:tc>
      </w:tr>
      <w:tr w:rsidR="00556F93" w:rsidRPr="00273ED8" w:rsidTr="00D77BD3">
        <w:trPr>
          <w:trHeight w:val="680"/>
        </w:trPr>
        <w:tc>
          <w:tcPr>
            <w:tcW w:w="2914" w:type="dxa"/>
          </w:tcPr>
          <w:p w:rsidR="00556F93" w:rsidRPr="00025E7B" w:rsidRDefault="00556F93" w:rsidP="00D77BD3">
            <w:pPr>
              <w:tabs>
                <w:tab w:val="num" w:pos="1134"/>
              </w:tabs>
              <w:ind w:firstLine="567"/>
              <w:contextualSpacing/>
              <w:jc w:val="both"/>
              <w:rPr>
                <w:rFonts w:ascii="Times New Roman" w:hAnsi="Times New Roman" w:cs="Times New Roman"/>
                <w:sz w:val="30"/>
                <w:szCs w:val="30"/>
              </w:rPr>
            </w:pPr>
            <w:r w:rsidRPr="00025E7B">
              <w:rPr>
                <w:rFonts w:ascii="Times New Roman" w:hAnsi="Times New Roman" w:cs="Times New Roman"/>
                <w:sz w:val="30"/>
                <w:szCs w:val="30"/>
              </w:rPr>
              <w:t xml:space="preserve">49% и ниже </w:t>
            </w:r>
          </w:p>
        </w:tc>
        <w:tc>
          <w:tcPr>
            <w:tcW w:w="4113" w:type="dxa"/>
          </w:tcPr>
          <w:p w:rsidR="00556F93" w:rsidRPr="00025E7B" w:rsidRDefault="00556F93" w:rsidP="00D77BD3">
            <w:pPr>
              <w:tabs>
                <w:tab w:val="num" w:pos="1134"/>
              </w:tabs>
              <w:ind w:firstLine="567"/>
              <w:contextualSpacing/>
              <w:jc w:val="center"/>
              <w:rPr>
                <w:rFonts w:ascii="Times New Roman" w:hAnsi="Times New Roman" w:cs="Times New Roman"/>
                <w:sz w:val="30"/>
                <w:szCs w:val="30"/>
              </w:rPr>
            </w:pPr>
            <w:r w:rsidRPr="00025E7B">
              <w:rPr>
                <w:rFonts w:ascii="Times New Roman" w:hAnsi="Times New Roman" w:cs="Times New Roman"/>
                <w:sz w:val="30"/>
                <w:szCs w:val="30"/>
              </w:rPr>
              <w:t>надбавка не начисляется</w:t>
            </w:r>
          </w:p>
        </w:tc>
      </w:tr>
    </w:tbl>
    <w:p w:rsidR="000F63CC" w:rsidRPr="00273ED8" w:rsidRDefault="000F63CC" w:rsidP="000F63CC">
      <w:pPr>
        <w:tabs>
          <w:tab w:val="left" w:pos="480"/>
        </w:tabs>
        <w:spacing w:after="0" w:line="240" w:lineRule="auto"/>
        <w:ind w:firstLine="567"/>
        <w:jc w:val="both"/>
        <w:rPr>
          <w:rFonts w:ascii="Times New Roman" w:hAnsi="Times New Roman" w:cs="Times New Roman"/>
          <w:sz w:val="30"/>
          <w:szCs w:val="30"/>
        </w:rPr>
      </w:pPr>
      <w:r w:rsidRPr="00D17BB8">
        <w:rPr>
          <w:rFonts w:ascii="Times New Roman" w:hAnsi="Times New Roman" w:cs="Times New Roman"/>
          <w:sz w:val="30"/>
          <w:szCs w:val="30"/>
        </w:rPr>
        <w:t>3.15.2</w:t>
      </w:r>
      <w:r w:rsidR="00AE01E7" w:rsidRPr="00D17BB8">
        <w:rPr>
          <w:rFonts w:ascii="Times New Roman" w:hAnsi="Times New Roman" w:cs="Times New Roman"/>
          <w:sz w:val="30"/>
          <w:szCs w:val="30"/>
        </w:rPr>
        <w:t>3</w:t>
      </w:r>
      <w:r w:rsidRPr="00D17BB8">
        <w:rPr>
          <w:rFonts w:ascii="Times New Roman" w:hAnsi="Times New Roman" w:cs="Times New Roman"/>
          <w:sz w:val="30"/>
          <w:szCs w:val="30"/>
        </w:rPr>
        <w:t>.</w:t>
      </w:r>
      <w:r w:rsidRPr="00273ED8">
        <w:rPr>
          <w:sz w:val="30"/>
          <w:szCs w:val="30"/>
        </w:rPr>
        <w:t xml:space="preserve"> </w:t>
      </w:r>
      <w:r w:rsidRPr="00273ED8">
        <w:rPr>
          <w:rFonts w:ascii="Times New Roman" w:hAnsi="Times New Roman" w:cs="Times New Roman"/>
          <w:sz w:val="30"/>
          <w:szCs w:val="30"/>
        </w:rPr>
        <w:t>в других случаях, не предусмотренных данным Положением</w:t>
      </w:r>
      <w:r w:rsidR="005E0FBE">
        <w:rPr>
          <w:rFonts w:ascii="Times New Roman" w:hAnsi="Times New Roman" w:cs="Times New Roman"/>
          <w:sz w:val="30"/>
          <w:szCs w:val="30"/>
        </w:rPr>
        <w:t xml:space="preserve"> по решению комиссии</w:t>
      </w:r>
      <w:r w:rsidRPr="00273ED8">
        <w:rPr>
          <w:rFonts w:ascii="Times New Roman" w:hAnsi="Times New Roman" w:cs="Times New Roman"/>
          <w:sz w:val="30"/>
          <w:szCs w:val="30"/>
        </w:rPr>
        <w:t>.</w:t>
      </w:r>
    </w:p>
    <w:p w:rsidR="000F63CC" w:rsidRDefault="000F63CC" w:rsidP="000F63CC">
      <w:pPr>
        <w:tabs>
          <w:tab w:val="left" w:pos="480"/>
        </w:tabs>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3.16. Надбавка за сложность и напряжённость работы не устанавливается:</w:t>
      </w:r>
    </w:p>
    <w:p w:rsidR="000F63CC" w:rsidRDefault="000F63CC" w:rsidP="000F63CC">
      <w:pPr>
        <w:tabs>
          <w:tab w:val="left" w:pos="480"/>
        </w:tabs>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3.16.1. при наличии материнской смерти;</w:t>
      </w:r>
    </w:p>
    <w:p w:rsidR="000F63CC" w:rsidRDefault="000F63CC" w:rsidP="000F63CC">
      <w:pPr>
        <w:tabs>
          <w:tab w:val="left" w:pos="480"/>
        </w:tabs>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3.16.2. при определении случаев коррупции в установленном законом порядке в структурном подразделении и иных деяний коррупционной направленности;</w:t>
      </w:r>
    </w:p>
    <w:p w:rsidR="000F63CC" w:rsidRDefault="000F63CC" w:rsidP="000F63CC">
      <w:pPr>
        <w:tabs>
          <w:tab w:val="left" w:pos="480"/>
        </w:tabs>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3.16.2. при возгорании или пожаре, при наличии аварий, гибели на производстве и других инцидентов в учреждении при установлении вины руководителя структурного подразделения</w:t>
      </w:r>
      <w:r w:rsidR="00D255A0">
        <w:rPr>
          <w:rFonts w:ascii="Times New Roman" w:hAnsi="Times New Roman" w:cs="Times New Roman"/>
          <w:sz w:val="30"/>
          <w:szCs w:val="30"/>
        </w:rPr>
        <w:t>.</w:t>
      </w:r>
    </w:p>
    <w:p w:rsidR="000F63CC" w:rsidRDefault="00D255A0" w:rsidP="005C775F">
      <w:pPr>
        <w:tabs>
          <w:tab w:val="left" w:pos="480"/>
        </w:tabs>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  </w:t>
      </w:r>
      <w:r w:rsidR="000F63CC">
        <w:rPr>
          <w:rFonts w:ascii="Times New Roman" w:hAnsi="Times New Roman" w:cs="Times New Roman"/>
          <w:sz w:val="30"/>
          <w:szCs w:val="30"/>
        </w:rPr>
        <w:t>3.17. В зависимости от личного вклада работника в повышение эффективности деятельности организации по решению руководителя учреждения надбавка</w:t>
      </w:r>
      <w:r w:rsidR="000F63CC" w:rsidRPr="00E55A49">
        <w:rPr>
          <w:rFonts w:ascii="Times New Roman" w:hAnsi="Times New Roman" w:cs="Times New Roman"/>
          <w:sz w:val="30"/>
          <w:szCs w:val="30"/>
          <w:lang w:eastAsia="ru-RU"/>
        </w:rPr>
        <w:t xml:space="preserve"> </w:t>
      </w:r>
      <w:r w:rsidR="000F63CC">
        <w:rPr>
          <w:rFonts w:ascii="Times New Roman" w:hAnsi="Times New Roman" w:cs="Times New Roman"/>
          <w:sz w:val="30"/>
          <w:szCs w:val="30"/>
          <w:lang w:eastAsia="ru-RU"/>
        </w:rPr>
        <w:t>за сложность и напряженность работы</w:t>
      </w:r>
      <w:r w:rsidR="000F63CC">
        <w:rPr>
          <w:rFonts w:ascii="Times New Roman" w:hAnsi="Times New Roman" w:cs="Times New Roman"/>
          <w:sz w:val="30"/>
          <w:szCs w:val="30"/>
        </w:rPr>
        <w:t xml:space="preserve"> может не устанавливаться.</w:t>
      </w:r>
    </w:p>
    <w:p w:rsidR="000F63CC" w:rsidRDefault="000F63CC" w:rsidP="000F63C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3.18. Окончательный размер надбавки за сложность и напряженность</w:t>
      </w:r>
      <w:r w:rsidR="008F451A">
        <w:rPr>
          <w:rFonts w:ascii="Times New Roman" w:hAnsi="Times New Roman" w:cs="Times New Roman"/>
          <w:sz w:val="30"/>
          <w:szCs w:val="30"/>
        </w:rPr>
        <w:t xml:space="preserve"> работы, ее снижение или отмена, срок на который она устанавливается, </w:t>
      </w:r>
      <w:r>
        <w:rPr>
          <w:rFonts w:ascii="Times New Roman" w:hAnsi="Times New Roman" w:cs="Times New Roman"/>
          <w:sz w:val="30"/>
          <w:szCs w:val="30"/>
        </w:rPr>
        <w:t>определяется комиссией</w:t>
      </w:r>
      <w:r w:rsidRPr="00D479E3">
        <w:rPr>
          <w:rFonts w:ascii="Times New Roman" w:hAnsi="Times New Roman" w:cs="Times New Roman"/>
          <w:sz w:val="30"/>
          <w:szCs w:val="30"/>
        </w:rPr>
        <w:t xml:space="preserve"> по оплат</w:t>
      </w:r>
      <w:r>
        <w:rPr>
          <w:rFonts w:ascii="Times New Roman" w:hAnsi="Times New Roman" w:cs="Times New Roman"/>
          <w:sz w:val="30"/>
          <w:szCs w:val="30"/>
        </w:rPr>
        <w:t>е</w:t>
      </w:r>
      <w:r w:rsidRPr="00D479E3">
        <w:rPr>
          <w:rFonts w:ascii="Times New Roman" w:hAnsi="Times New Roman" w:cs="Times New Roman"/>
          <w:sz w:val="30"/>
          <w:szCs w:val="30"/>
        </w:rPr>
        <w:t xml:space="preserve"> труда в учреждении здравоохранения Волковысская центральная районная   больница</w:t>
      </w:r>
      <w:r>
        <w:rPr>
          <w:rFonts w:ascii="Times New Roman" w:hAnsi="Times New Roman" w:cs="Times New Roman"/>
          <w:sz w:val="30"/>
          <w:szCs w:val="30"/>
        </w:rPr>
        <w:t xml:space="preserve"> </w:t>
      </w:r>
      <w:r w:rsidR="00134790">
        <w:rPr>
          <w:rFonts w:ascii="Times New Roman" w:hAnsi="Times New Roman" w:cs="Times New Roman"/>
          <w:sz w:val="30"/>
          <w:szCs w:val="30"/>
        </w:rPr>
        <w:t xml:space="preserve">и </w:t>
      </w:r>
      <w:r w:rsidR="00134790" w:rsidRPr="00B2275C">
        <w:rPr>
          <w:rFonts w:ascii="Times New Roman" w:hAnsi="Times New Roman" w:cs="Times New Roman"/>
          <w:sz w:val="30"/>
          <w:szCs w:val="30"/>
        </w:rPr>
        <w:t>на</w:t>
      </w:r>
      <w:r>
        <w:rPr>
          <w:rFonts w:ascii="Times New Roman" w:hAnsi="Times New Roman" w:cs="Times New Roman"/>
          <w:sz w:val="30"/>
          <w:szCs w:val="30"/>
        </w:rPr>
        <w:t xml:space="preserve"> основании приказа руководителя учреждения.</w:t>
      </w:r>
    </w:p>
    <w:p w:rsidR="000F63CC" w:rsidRPr="00900765" w:rsidRDefault="000F63CC" w:rsidP="000F63CC">
      <w:pPr>
        <w:tabs>
          <w:tab w:val="left" w:pos="480"/>
        </w:tabs>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3.19</w:t>
      </w:r>
      <w:r w:rsidRPr="00273ED8">
        <w:rPr>
          <w:rFonts w:ascii="Times New Roman" w:hAnsi="Times New Roman" w:cs="Times New Roman"/>
          <w:sz w:val="30"/>
          <w:szCs w:val="30"/>
        </w:rPr>
        <w:t xml:space="preserve">. За совершение работникам дисциплинарного </w:t>
      </w:r>
      <w:r w:rsidRPr="00900765">
        <w:rPr>
          <w:rFonts w:ascii="Times New Roman" w:hAnsi="Times New Roman" w:cs="Times New Roman"/>
          <w:sz w:val="30"/>
          <w:szCs w:val="30"/>
        </w:rPr>
        <w:t xml:space="preserve">проступка, руководитель организации вправе лишить полностью или частично стимулирующих выплат </w:t>
      </w:r>
      <w:r w:rsidR="00B85175">
        <w:rPr>
          <w:rFonts w:ascii="Times New Roman" w:hAnsi="Times New Roman" w:cs="Times New Roman"/>
          <w:sz w:val="30"/>
          <w:szCs w:val="30"/>
        </w:rPr>
        <w:t>(</w:t>
      </w:r>
      <w:r w:rsidR="00B85175" w:rsidRPr="00900765">
        <w:rPr>
          <w:rFonts w:ascii="Times New Roman" w:hAnsi="Times New Roman" w:cs="Times New Roman"/>
          <w:sz w:val="30"/>
          <w:szCs w:val="30"/>
        </w:rPr>
        <w:t>надбавки за сложность и напряженность работы</w:t>
      </w:r>
      <w:r w:rsidR="00B85175">
        <w:rPr>
          <w:rFonts w:ascii="Times New Roman" w:hAnsi="Times New Roman" w:cs="Times New Roman"/>
          <w:sz w:val="30"/>
          <w:szCs w:val="30"/>
        </w:rPr>
        <w:t>)</w:t>
      </w:r>
      <w:r w:rsidR="00B85175" w:rsidRPr="00900765">
        <w:rPr>
          <w:rFonts w:ascii="Times New Roman" w:hAnsi="Times New Roman" w:cs="Times New Roman"/>
          <w:sz w:val="30"/>
          <w:szCs w:val="30"/>
        </w:rPr>
        <w:t xml:space="preserve"> </w:t>
      </w:r>
      <w:r w:rsidRPr="00900765">
        <w:rPr>
          <w:rFonts w:ascii="Times New Roman" w:hAnsi="Times New Roman" w:cs="Times New Roman"/>
          <w:sz w:val="30"/>
          <w:szCs w:val="30"/>
        </w:rPr>
        <w:t>на срок до 12 месяцев (ч.1 ст.198 ТК),</w:t>
      </w:r>
      <w:r w:rsidRPr="00900765">
        <w:rPr>
          <w:rFonts w:ascii="Times New Roman" w:hAnsi="Times New Roman" w:cs="Times New Roman"/>
          <w:sz w:val="30"/>
          <w:szCs w:val="30"/>
        </w:rPr>
        <w:tab/>
        <w:t xml:space="preserve"> такое взыскание применяется с месяца, следующего за месяцем издания приказа о дисциплинарном взыскании. </w:t>
      </w:r>
    </w:p>
    <w:p w:rsidR="00361106" w:rsidRDefault="00361106" w:rsidP="000F63CC">
      <w:pPr>
        <w:spacing w:after="0" w:line="240" w:lineRule="auto"/>
        <w:ind w:firstLine="709"/>
        <w:jc w:val="both"/>
        <w:rPr>
          <w:rFonts w:ascii="Times New Roman" w:hAnsi="Times New Roman" w:cs="Times New Roman"/>
          <w:sz w:val="30"/>
          <w:szCs w:val="30"/>
          <w:lang w:eastAsia="ru-RU"/>
        </w:rPr>
      </w:pPr>
    </w:p>
    <w:p w:rsidR="00736948" w:rsidRDefault="005C775F" w:rsidP="00927CED">
      <w:pPr>
        <w:spacing w:after="0" w:line="216" w:lineRule="auto"/>
        <w:jc w:val="both"/>
        <w:rPr>
          <w:rFonts w:ascii="Times New Roman" w:hAnsi="Times New Roman" w:cs="Times New Roman"/>
          <w:color w:val="FF0000"/>
          <w:sz w:val="30"/>
          <w:szCs w:val="30"/>
        </w:rPr>
      </w:pPr>
      <w:r>
        <w:rPr>
          <w:rFonts w:ascii="Times New Roman" w:hAnsi="Times New Roman" w:cs="Times New Roman"/>
          <w:sz w:val="30"/>
          <w:szCs w:val="30"/>
        </w:rPr>
        <w:t xml:space="preserve">                                      </w:t>
      </w:r>
      <w:r w:rsidR="00B85175">
        <w:rPr>
          <w:rFonts w:ascii="Times New Roman" w:hAnsi="Times New Roman" w:cs="Times New Roman"/>
          <w:sz w:val="30"/>
          <w:szCs w:val="30"/>
        </w:rPr>
        <w:t xml:space="preserve">    </w:t>
      </w:r>
      <w:r w:rsidR="009D237B">
        <w:rPr>
          <w:rFonts w:ascii="Times New Roman" w:hAnsi="Times New Roman" w:cs="Times New Roman"/>
          <w:sz w:val="30"/>
          <w:szCs w:val="30"/>
        </w:rPr>
        <w:t xml:space="preserve">ГЛАВА </w:t>
      </w:r>
      <w:r w:rsidR="00B816C3">
        <w:rPr>
          <w:rFonts w:ascii="Times New Roman" w:hAnsi="Times New Roman" w:cs="Times New Roman"/>
          <w:sz w:val="30"/>
          <w:szCs w:val="30"/>
        </w:rPr>
        <w:t>4</w:t>
      </w:r>
      <w:r w:rsidR="00A94326" w:rsidRPr="009132CF">
        <w:rPr>
          <w:rFonts w:ascii="Times New Roman" w:hAnsi="Times New Roman" w:cs="Times New Roman"/>
          <w:color w:val="FF0000"/>
          <w:sz w:val="30"/>
          <w:szCs w:val="30"/>
        </w:rPr>
        <w:t xml:space="preserve"> </w:t>
      </w:r>
    </w:p>
    <w:p w:rsidR="00B85175" w:rsidRDefault="00B85175" w:rsidP="00927CED">
      <w:pPr>
        <w:spacing w:after="0" w:line="216" w:lineRule="auto"/>
        <w:jc w:val="both"/>
        <w:rPr>
          <w:rFonts w:ascii="Times New Roman" w:hAnsi="Times New Roman" w:cs="Times New Roman"/>
          <w:color w:val="FF0000"/>
          <w:sz w:val="30"/>
          <w:szCs w:val="30"/>
        </w:rPr>
      </w:pPr>
    </w:p>
    <w:p w:rsidR="005C775F" w:rsidRDefault="005C775F" w:rsidP="00927CED">
      <w:pPr>
        <w:spacing w:after="0" w:line="216" w:lineRule="auto"/>
        <w:jc w:val="both"/>
        <w:rPr>
          <w:rFonts w:ascii="Times New Roman" w:hAnsi="Times New Roman" w:cs="Times New Roman"/>
          <w:color w:val="FF0000"/>
          <w:sz w:val="30"/>
          <w:szCs w:val="30"/>
        </w:rPr>
      </w:pPr>
    </w:p>
    <w:p w:rsidR="002D7629" w:rsidRDefault="002D7629" w:rsidP="009D237B">
      <w:pPr>
        <w:spacing w:after="0" w:line="192"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ПЕРЕЧЕНЬ И ПОРЯДОК ОСУЩЕСТВЛЕНИЯ </w:t>
      </w:r>
      <w:r w:rsidR="009D237B">
        <w:rPr>
          <w:rFonts w:ascii="Times New Roman" w:hAnsi="Times New Roman" w:cs="Times New Roman"/>
          <w:sz w:val="30"/>
          <w:szCs w:val="30"/>
        </w:rPr>
        <w:t xml:space="preserve">        </w:t>
      </w:r>
      <w:r w:rsidR="00B85175">
        <w:rPr>
          <w:rFonts w:ascii="Times New Roman" w:hAnsi="Times New Roman" w:cs="Times New Roman"/>
          <w:sz w:val="30"/>
          <w:szCs w:val="30"/>
        </w:rPr>
        <w:t xml:space="preserve">    </w:t>
      </w:r>
      <w:r w:rsidR="00F70A62">
        <w:rPr>
          <w:rFonts w:ascii="Times New Roman" w:hAnsi="Times New Roman" w:cs="Times New Roman"/>
          <w:sz w:val="30"/>
          <w:szCs w:val="30"/>
        </w:rPr>
        <w:t>КОМПЕНСИРУЮЩИХ ВЫПЛАТ</w:t>
      </w:r>
    </w:p>
    <w:p w:rsidR="00F70A62" w:rsidRPr="00390D6E" w:rsidRDefault="00F70A62" w:rsidP="009D237B">
      <w:pPr>
        <w:spacing w:after="0" w:line="192" w:lineRule="auto"/>
        <w:ind w:firstLine="708"/>
        <w:jc w:val="both"/>
        <w:rPr>
          <w:rFonts w:ascii="Times New Roman" w:hAnsi="Times New Roman" w:cs="Times New Roman"/>
          <w:sz w:val="30"/>
          <w:szCs w:val="30"/>
        </w:rPr>
      </w:pPr>
    </w:p>
    <w:p w:rsidR="002D7629" w:rsidRDefault="00927CED" w:rsidP="002B6D05">
      <w:pPr>
        <w:autoSpaceDE w:val="0"/>
        <w:autoSpaceDN w:val="0"/>
        <w:adjustRightInd w:val="0"/>
        <w:spacing w:after="0" w:line="192" w:lineRule="auto"/>
        <w:jc w:val="both"/>
        <w:rPr>
          <w:rFonts w:ascii="Times New Roman" w:hAnsi="Times New Roman" w:cs="Times New Roman"/>
          <w:sz w:val="30"/>
          <w:szCs w:val="30"/>
          <w:lang w:eastAsia="ru-RU"/>
        </w:rPr>
      </w:pPr>
      <w:r>
        <w:rPr>
          <w:rFonts w:ascii="Times New Roman" w:hAnsi="Times New Roman"/>
          <w:sz w:val="30"/>
          <w:szCs w:val="30"/>
          <w:lang w:eastAsia="ru-RU"/>
        </w:rPr>
        <w:t xml:space="preserve">           </w:t>
      </w:r>
      <w:r w:rsidR="00B816C3">
        <w:rPr>
          <w:rFonts w:ascii="Times New Roman" w:hAnsi="Times New Roman"/>
          <w:sz w:val="30"/>
          <w:szCs w:val="30"/>
          <w:lang w:eastAsia="ru-RU"/>
        </w:rPr>
        <w:t>4</w:t>
      </w:r>
      <w:r w:rsidR="002D7629">
        <w:rPr>
          <w:rFonts w:ascii="Times New Roman" w:hAnsi="Times New Roman"/>
          <w:sz w:val="30"/>
          <w:szCs w:val="30"/>
          <w:lang w:eastAsia="ru-RU"/>
        </w:rPr>
        <w:t>.1.</w:t>
      </w:r>
      <w:r w:rsidR="002D7629">
        <w:rPr>
          <w:rFonts w:ascii="Times New Roman" w:hAnsi="Times New Roman" w:cs="Times New Roman"/>
          <w:sz w:val="30"/>
          <w:szCs w:val="30"/>
        </w:rPr>
        <w:t xml:space="preserve"> Работникам учреждения компенсирующие выплаты-доплаты, (постановление № 52 и постановление № 53) устанавливаются в процентах от базовой ставки.</w:t>
      </w:r>
    </w:p>
    <w:p w:rsidR="002D7629" w:rsidRDefault="00927CED" w:rsidP="002B6D05">
      <w:pPr>
        <w:autoSpaceDE w:val="0"/>
        <w:autoSpaceDN w:val="0"/>
        <w:adjustRightInd w:val="0"/>
        <w:spacing w:after="0" w:line="192" w:lineRule="auto"/>
        <w:ind w:left="708"/>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816C3">
        <w:rPr>
          <w:rFonts w:ascii="Times New Roman" w:hAnsi="Times New Roman" w:cs="Times New Roman"/>
          <w:sz w:val="30"/>
          <w:szCs w:val="30"/>
          <w:lang w:eastAsia="ru-RU"/>
        </w:rPr>
        <w:t>4</w:t>
      </w:r>
      <w:r w:rsidR="002D7629">
        <w:rPr>
          <w:rFonts w:ascii="Times New Roman" w:hAnsi="Times New Roman" w:cs="Times New Roman"/>
          <w:sz w:val="30"/>
          <w:szCs w:val="30"/>
          <w:lang w:eastAsia="ru-RU"/>
        </w:rPr>
        <w:t>.2. Компенсирующие выплаты – доплаты (постановление № 52).</w:t>
      </w:r>
    </w:p>
    <w:p w:rsidR="002D7629" w:rsidRPr="006443CB" w:rsidRDefault="00B816C3"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4</w:t>
      </w:r>
      <w:r w:rsidR="002D7629">
        <w:rPr>
          <w:rFonts w:ascii="Times New Roman" w:hAnsi="Times New Roman" w:cs="Times New Roman"/>
          <w:sz w:val="30"/>
          <w:szCs w:val="30"/>
          <w:lang w:eastAsia="ru-RU"/>
        </w:rPr>
        <w:t>.3.</w:t>
      </w:r>
      <w:r w:rsidR="002D7629" w:rsidRPr="006443CB">
        <w:rPr>
          <w:rFonts w:ascii="Times New Roman" w:hAnsi="Times New Roman" w:cs="Times New Roman"/>
          <w:sz w:val="30"/>
          <w:szCs w:val="30"/>
          <w:lang w:eastAsia="ru-RU"/>
        </w:rPr>
        <w:t xml:space="preserve"> Доплата за реализацию организационно-распорядительной функции устанавливается в следующих размерах</w:t>
      </w:r>
      <w:r w:rsidR="002D7629">
        <w:rPr>
          <w:rFonts w:ascii="Times New Roman" w:hAnsi="Times New Roman" w:cs="Times New Roman"/>
          <w:sz w:val="30"/>
          <w:szCs w:val="30"/>
          <w:lang w:eastAsia="ru-RU"/>
        </w:rPr>
        <w:t xml:space="preserve"> (пункт 2.1. приложения 18 постановление 52)</w:t>
      </w:r>
      <w:r w:rsidR="002D7629" w:rsidRPr="006443CB">
        <w:rPr>
          <w:rFonts w:ascii="Times New Roman" w:hAnsi="Times New Roman" w:cs="Times New Roman"/>
          <w:sz w:val="30"/>
          <w:szCs w:val="30"/>
          <w:lang w:eastAsia="ru-RU"/>
        </w:rPr>
        <w:t>:</w:t>
      </w:r>
    </w:p>
    <w:p w:rsidR="002D7629" w:rsidRPr="006443CB" w:rsidRDefault="002D7629" w:rsidP="002D7629">
      <w:pPr>
        <w:autoSpaceDE w:val="0"/>
        <w:autoSpaceDN w:val="0"/>
        <w:adjustRightInd w:val="0"/>
        <w:spacing w:after="0" w:line="240" w:lineRule="auto"/>
        <w:jc w:val="both"/>
        <w:rPr>
          <w:rFonts w:ascii="Times New Roman" w:hAnsi="Times New Roman" w:cs="Times New Roman"/>
          <w:sz w:val="30"/>
          <w:szCs w:val="30"/>
          <w:lang w:eastAsia="ru-RU"/>
        </w:rPr>
      </w:pPr>
      <w:r>
        <w:rPr>
          <w:rFonts w:ascii="Times New Roman" w:hAnsi="Times New Roman" w:cs="Times New Roman"/>
          <w:sz w:val="30"/>
          <w:szCs w:val="30"/>
          <w:lang w:eastAsia="ru-RU"/>
        </w:rPr>
        <w:tab/>
      </w:r>
      <w:r w:rsidR="00B816C3">
        <w:rPr>
          <w:rFonts w:ascii="Times New Roman" w:hAnsi="Times New Roman" w:cs="Times New Roman"/>
          <w:sz w:val="30"/>
          <w:szCs w:val="30"/>
          <w:lang w:eastAsia="ru-RU"/>
        </w:rPr>
        <w:t xml:space="preserve"> 4</w:t>
      </w:r>
      <w:r>
        <w:rPr>
          <w:rFonts w:ascii="Times New Roman" w:hAnsi="Times New Roman" w:cs="Times New Roman"/>
          <w:sz w:val="30"/>
          <w:szCs w:val="30"/>
          <w:lang w:eastAsia="ru-RU"/>
        </w:rPr>
        <w:t xml:space="preserve">.3.1. </w:t>
      </w:r>
      <w:r w:rsidRPr="006443CB">
        <w:rPr>
          <w:rFonts w:ascii="Times New Roman" w:hAnsi="Times New Roman" w:cs="Times New Roman"/>
          <w:sz w:val="30"/>
          <w:szCs w:val="30"/>
          <w:lang w:eastAsia="ru-RU"/>
        </w:rPr>
        <w:t>врачам-специалистам, провизорам-специалистам, являющимся руководителями</w:t>
      </w:r>
      <w:r>
        <w:rPr>
          <w:rFonts w:ascii="Times New Roman" w:hAnsi="Times New Roman" w:cs="Times New Roman"/>
          <w:sz w:val="30"/>
          <w:szCs w:val="30"/>
          <w:lang w:eastAsia="ru-RU"/>
        </w:rPr>
        <w:t xml:space="preserve"> </w:t>
      </w:r>
      <w:r w:rsidRPr="006443CB">
        <w:rPr>
          <w:rFonts w:ascii="Times New Roman" w:hAnsi="Times New Roman" w:cs="Times New Roman"/>
          <w:sz w:val="30"/>
          <w:szCs w:val="30"/>
          <w:lang w:eastAsia="ru-RU"/>
        </w:rPr>
        <w:t>структурных подразделений бюджетных организаций независимо от их ведомственной</w:t>
      </w:r>
      <w:r>
        <w:rPr>
          <w:rFonts w:ascii="Times New Roman" w:hAnsi="Times New Roman" w:cs="Times New Roman"/>
          <w:sz w:val="30"/>
          <w:szCs w:val="30"/>
          <w:lang w:eastAsia="ru-RU"/>
        </w:rPr>
        <w:t xml:space="preserve"> </w:t>
      </w:r>
      <w:r w:rsidRPr="006443CB">
        <w:rPr>
          <w:rFonts w:ascii="Times New Roman" w:hAnsi="Times New Roman" w:cs="Times New Roman"/>
          <w:sz w:val="30"/>
          <w:szCs w:val="30"/>
          <w:lang w:eastAsia="ru-RU"/>
        </w:rPr>
        <w:t>подчиненности с числом должностей врачей-специалистов, провизоров-специалистов:</w:t>
      </w:r>
    </w:p>
    <w:p w:rsidR="002D7629" w:rsidRPr="006443CB"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6443CB">
        <w:rPr>
          <w:rFonts w:ascii="Times New Roman" w:hAnsi="Times New Roman" w:cs="Times New Roman"/>
          <w:sz w:val="30"/>
          <w:szCs w:val="30"/>
          <w:lang w:eastAsia="ru-RU"/>
        </w:rPr>
        <w:t>до 2,75 включительно, – 20 процентов базовой ставки;</w:t>
      </w:r>
    </w:p>
    <w:p w:rsidR="002D7629" w:rsidRPr="006443CB"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6443CB">
        <w:rPr>
          <w:rFonts w:ascii="Times New Roman" w:hAnsi="Times New Roman" w:cs="Times New Roman"/>
          <w:sz w:val="30"/>
          <w:szCs w:val="30"/>
          <w:lang w:eastAsia="ru-RU"/>
        </w:rPr>
        <w:t>от 3 до 5,75 включительно (в отделениях, оказывающих стационарную медицинскую</w:t>
      </w:r>
      <w:r>
        <w:rPr>
          <w:rFonts w:ascii="Times New Roman" w:hAnsi="Times New Roman" w:cs="Times New Roman"/>
          <w:sz w:val="30"/>
          <w:szCs w:val="30"/>
          <w:lang w:eastAsia="ru-RU"/>
        </w:rPr>
        <w:t xml:space="preserve"> </w:t>
      </w:r>
      <w:r w:rsidRPr="006443CB">
        <w:rPr>
          <w:rFonts w:ascii="Times New Roman" w:hAnsi="Times New Roman" w:cs="Times New Roman"/>
          <w:sz w:val="30"/>
          <w:szCs w:val="30"/>
          <w:lang w:eastAsia="ru-RU"/>
        </w:rPr>
        <w:t>помощь, – от 1 до 5,75 включительно), – 25 процентов базовой ставки;</w:t>
      </w:r>
    </w:p>
    <w:p w:rsidR="002D7629" w:rsidRPr="006443CB"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6443CB">
        <w:rPr>
          <w:rFonts w:ascii="Times New Roman" w:hAnsi="Times New Roman" w:cs="Times New Roman"/>
          <w:sz w:val="30"/>
          <w:szCs w:val="30"/>
          <w:lang w:eastAsia="ru-RU"/>
        </w:rPr>
        <w:t>от 6 до 11,75 включительно, – 30 процентов базовой ставки;</w:t>
      </w:r>
    </w:p>
    <w:p w:rsidR="002D7629" w:rsidRDefault="002D7629" w:rsidP="002D7629">
      <w:pPr>
        <w:autoSpaceDE w:val="0"/>
        <w:autoSpaceDN w:val="0"/>
        <w:adjustRightInd w:val="0"/>
        <w:spacing w:after="0" w:line="240" w:lineRule="auto"/>
        <w:jc w:val="both"/>
        <w:rPr>
          <w:rFonts w:ascii="Times New Roman" w:hAnsi="Times New Roman" w:cs="Times New Roman"/>
          <w:sz w:val="30"/>
          <w:szCs w:val="30"/>
          <w:lang w:eastAsia="ru-RU"/>
        </w:rPr>
      </w:pPr>
      <w:r w:rsidRPr="006443CB">
        <w:rPr>
          <w:rFonts w:ascii="Times New Roman" w:hAnsi="Times New Roman" w:cs="Times New Roman"/>
          <w:sz w:val="30"/>
          <w:szCs w:val="30"/>
          <w:lang w:eastAsia="ru-RU"/>
        </w:rPr>
        <w:t>от 12 и свыше, – 35 процентов базовой ставки;</w:t>
      </w:r>
    </w:p>
    <w:p w:rsidR="002D7629" w:rsidRPr="004C151C" w:rsidRDefault="00B816C3"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4</w:t>
      </w:r>
      <w:r w:rsidR="002D7629">
        <w:rPr>
          <w:rFonts w:ascii="Times New Roman" w:hAnsi="Times New Roman" w:cs="Times New Roman"/>
          <w:sz w:val="30"/>
          <w:szCs w:val="30"/>
          <w:lang w:eastAsia="ru-RU"/>
        </w:rPr>
        <w:t xml:space="preserve">.3.2. </w:t>
      </w:r>
      <w:r w:rsidR="002D7629" w:rsidRPr="004C151C">
        <w:rPr>
          <w:rFonts w:ascii="Times New Roman" w:hAnsi="Times New Roman" w:cs="Times New Roman"/>
          <w:sz w:val="30"/>
          <w:szCs w:val="30"/>
          <w:lang w:eastAsia="ru-RU"/>
        </w:rPr>
        <w:t>врачам-специалистам, провизорам-специалистам, являющимся руководителями:</w:t>
      </w:r>
    </w:p>
    <w:p w:rsidR="002D7629" w:rsidRPr="004C151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4C151C">
        <w:rPr>
          <w:rFonts w:ascii="Times New Roman" w:hAnsi="Times New Roman" w:cs="Times New Roman"/>
          <w:sz w:val="30"/>
          <w:szCs w:val="30"/>
          <w:lang w:eastAsia="ru-RU"/>
        </w:rPr>
        <w:t>базы интернатуры, при численности врачей-интернов, провизоров-интернов от 11 до20 человек включительно – 75 процентов базовой ставки, от 21 до 30 человек</w:t>
      </w:r>
      <w:r>
        <w:rPr>
          <w:rFonts w:ascii="Times New Roman" w:hAnsi="Times New Roman" w:cs="Times New Roman"/>
          <w:sz w:val="30"/>
          <w:szCs w:val="30"/>
          <w:lang w:eastAsia="ru-RU"/>
        </w:rPr>
        <w:t xml:space="preserve"> </w:t>
      </w:r>
      <w:r w:rsidRPr="004C151C">
        <w:rPr>
          <w:rFonts w:ascii="Times New Roman" w:hAnsi="Times New Roman" w:cs="Times New Roman"/>
          <w:sz w:val="30"/>
          <w:szCs w:val="30"/>
          <w:lang w:eastAsia="ru-RU"/>
        </w:rPr>
        <w:t>включительно – 85 процентов базовой ставки, от 31 до 40 человек включительно –115 процентов базовой ставки, свыше 40 человек – 130 процентов базовой ставки;</w:t>
      </w:r>
    </w:p>
    <w:p w:rsidR="002D7629" w:rsidRPr="004C151C"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4C151C">
        <w:rPr>
          <w:rFonts w:ascii="Times New Roman" w:hAnsi="Times New Roman" w:cs="Times New Roman"/>
          <w:sz w:val="30"/>
          <w:szCs w:val="30"/>
          <w:lang w:eastAsia="ru-RU"/>
        </w:rPr>
        <w:t>врачей-интернов, провизоров-интернов при численности до 4 человек</w:t>
      </w:r>
      <w:r>
        <w:rPr>
          <w:rFonts w:ascii="Times New Roman" w:hAnsi="Times New Roman" w:cs="Times New Roman"/>
          <w:sz w:val="30"/>
          <w:szCs w:val="30"/>
          <w:lang w:eastAsia="ru-RU"/>
        </w:rPr>
        <w:t xml:space="preserve"> </w:t>
      </w:r>
      <w:r w:rsidRPr="004C151C">
        <w:rPr>
          <w:rFonts w:ascii="Times New Roman" w:hAnsi="Times New Roman" w:cs="Times New Roman"/>
          <w:sz w:val="30"/>
          <w:szCs w:val="30"/>
          <w:lang w:eastAsia="ru-RU"/>
        </w:rPr>
        <w:t>включительно – 45 процентов базовой ставки, от 5 до 7 человек включительно –85 процентов базовой ставки, от 8 до 10 человек включительно – 130 процентов базовой</w:t>
      </w:r>
      <w:r>
        <w:rPr>
          <w:rFonts w:ascii="Times New Roman" w:hAnsi="Times New Roman" w:cs="Times New Roman"/>
          <w:sz w:val="30"/>
          <w:szCs w:val="30"/>
          <w:lang w:eastAsia="ru-RU"/>
        </w:rPr>
        <w:t xml:space="preserve"> </w:t>
      </w:r>
      <w:r w:rsidRPr="004C151C">
        <w:rPr>
          <w:rFonts w:ascii="Times New Roman" w:hAnsi="Times New Roman" w:cs="Times New Roman"/>
          <w:sz w:val="30"/>
          <w:szCs w:val="30"/>
          <w:lang w:eastAsia="ru-RU"/>
        </w:rPr>
        <w:t>ставки</w:t>
      </w:r>
      <w:r>
        <w:rPr>
          <w:rFonts w:ascii="Times New Roman" w:hAnsi="Times New Roman" w:cs="Times New Roman"/>
          <w:sz w:val="30"/>
          <w:szCs w:val="30"/>
          <w:lang w:eastAsia="ru-RU"/>
        </w:rPr>
        <w:t>.</w:t>
      </w:r>
    </w:p>
    <w:p w:rsidR="002D7629" w:rsidRPr="00391757" w:rsidRDefault="002D7629" w:rsidP="002D7629">
      <w:pPr>
        <w:autoSpaceDE w:val="0"/>
        <w:autoSpaceDN w:val="0"/>
        <w:adjustRightInd w:val="0"/>
        <w:spacing w:after="0" w:line="240" w:lineRule="auto"/>
        <w:jc w:val="both"/>
        <w:rPr>
          <w:rFonts w:ascii="Times New Roman" w:hAnsi="Times New Roman" w:cs="Times New Roman"/>
          <w:sz w:val="30"/>
          <w:szCs w:val="30"/>
          <w:lang w:eastAsia="ru-RU"/>
        </w:rPr>
      </w:pPr>
      <w:r w:rsidRPr="006443CB">
        <w:rPr>
          <w:rFonts w:ascii="Times New Roman" w:hAnsi="Times New Roman" w:cs="Times New Roman"/>
          <w:sz w:val="30"/>
          <w:szCs w:val="30"/>
          <w:lang w:eastAsia="ru-RU"/>
        </w:rPr>
        <w:tab/>
      </w:r>
      <w:r w:rsidR="00B816C3">
        <w:rPr>
          <w:rFonts w:ascii="Times New Roman" w:hAnsi="Times New Roman" w:cs="Times New Roman"/>
          <w:sz w:val="30"/>
          <w:szCs w:val="30"/>
          <w:lang w:eastAsia="ru-RU"/>
        </w:rPr>
        <w:t>4</w:t>
      </w:r>
      <w:r>
        <w:rPr>
          <w:rFonts w:ascii="Times New Roman" w:hAnsi="Times New Roman" w:cs="Times New Roman"/>
          <w:sz w:val="30"/>
          <w:szCs w:val="30"/>
          <w:lang w:eastAsia="ru-RU"/>
        </w:rPr>
        <w:t>.4</w:t>
      </w:r>
      <w:r w:rsidRPr="00391757">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М</w:t>
      </w:r>
      <w:r w:rsidRPr="00391757">
        <w:rPr>
          <w:rFonts w:ascii="Times New Roman" w:hAnsi="Times New Roman" w:cs="Times New Roman"/>
          <w:sz w:val="30"/>
          <w:szCs w:val="30"/>
          <w:lang w:eastAsia="ru-RU"/>
        </w:rPr>
        <w:t>едицинским работникам со средним специальным медицинским образованием,</w:t>
      </w:r>
      <w:r>
        <w:rPr>
          <w:rFonts w:ascii="Times New Roman" w:hAnsi="Times New Roman" w:cs="Times New Roman"/>
          <w:sz w:val="30"/>
          <w:szCs w:val="30"/>
          <w:lang w:eastAsia="ru-RU"/>
        </w:rPr>
        <w:t xml:space="preserve"> </w:t>
      </w:r>
      <w:r w:rsidRPr="00514150">
        <w:rPr>
          <w:rFonts w:ascii="Times New Roman" w:hAnsi="Times New Roman" w:cs="Times New Roman"/>
          <w:sz w:val="30"/>
          <w:szCs w:val="30"/>
          <w:lang w:eastAsia="ru-RU"/>
        </w:rPr>
        <w:t>являющимся руководителями</w:t>
      </w:r>
      <w:r w:rsidRPr="00391757">
        <w:rPr>
          <w:rFonts w:ascii="Times New Roman" w:hAnsi="Times New Roman" w:cs="Times New Roman"/>
          <w:sz w:val="30"/>
          <w:szCs w:val="30"/>
          <w:lang w:eastAsia="ru-RU"/>
        </w:rPr>
        <w:t xml:space="preserve"> фельдшерско-акушерскими</w:t>
      </w:r>
      <w:r>
        <w:rPr>
          <w:rFonts w:ascii="Times New Roman" w:hAnsi="Times New Roman" w:cs="Times New Roman"/>
          <w:sz w:val="30"/>
          <w:szCs w:val="30"/>
          <w:lang w:eastAsia="ru-RU"/>
        </w:rPr>
        <w:t xml:space="preserve"> пунктами, здравпунктами</w:t>
      </w:r>
      <w:r w:rsidRPr="00391757">
        <w:rPr>
          <w:rFonts w:ascii="Times New Roman" w:hAnsi="Times New Roman" w:cs="Times New Roman"/>
          <w:sz w:val="30"/>
          <w:szCs w:val="30"/>
          <w:lang w:eastAsia="ru-RU"/>
        </w:rPr>
        <w:t xml:space="preserve"> – 45 процентов</w:t>
      </w:r>
      <w:r>
        <w:rPr>
          <w:rFonts w:ascii="Times New Roman" w:hAnsi="Times New Roman" w:cs="Times New Roman"/>
          <w:sz w:val="30"/>
          <w:szCs w:val="30"/>
          <w:lang w:eastAsia="ru-RU"/>
        </w:rPr>
        <w:t xml:space="preserve"> </w:t>
      </w:r>
      <w:r w:rsidRPr="00391757">
        <w:rPr>
          <w:rFonts w:ascii="Times New Roman" w:hAnsi="Times New Roman" w:cs="Times New Roman"/>
          <w:sz w:val="30"/>
          <w:szCs w:val="30"/>
          <w:lang w:eastAsia="ru-RU"/>
        </w:rPr>
        <w:t>базовой ставки</w:t>
      </w:r>
      <w:r>
        <w:rPr>
          <w:rFonts w:ascii="Times New Roman" w:hAnsi="Times New Roman" w:cs="Times New Roman"/>
          <w:sz w:val="30"/>
          <w:szCs w:val="30"/>
          <w:lang w:eastAsia="ru-RU"/>
        </w:rPr>
        <w:t>.</w:t>
      </w:r>
    </w:p>
    <w:p w:rsidR="002D7629" w:rsidRDefault="00B816C3"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4</w:t>
      </w:r>
      <w:r w:rsidR="002D7629">
        <w:rPr>
          <w:rFonts w:ascii="Times New Roman" w:hAnsi="Times New Roman" w:cs="Times New Roman"/>
          <w:sz w:val="30"/>
          <w:szCs w:val="30"/>
          <w:lang w:eastAsia="ru-RU"/>
        </w:rPr>
        <w:t>.5</w:t>
      </w:r>
      <w:r w:rsidR="002D7629" w:rsidRPr="00391757">
        <w:rPr>
          <w:rFonts w:ascii="Times New Roman" w:hAnsi="Times New Roman" w:cs="Times New Roman"/>
          <w:sz w:val="30"/>
          <w:szCs w:val="30"/>
          <w:lang w:eastAsia="ru-RU"/>
        </w:rPr>
        <w:t xml:space="preserve">. </w:t>
      </w:r>
      <w:r w:rsidR="002D7629">
        <w:rPr>
          <w:rFonts w:ascii="Times New Roman" w:hAnsi="Times New Roman" w:cs="Times New Roman"/>
          <w:sz w:val="30"/>
          <w:szCs w:val="30"/>
          <w:lang w:eastAsia="ru-RU"/>
        </w:rPr>
        <w:t>М</w:t>
      </w:r>
      <w:r w:rsidR="002D7629" w:rsidRPr="00391757">
        <w:rPr>
          <w:rFonts w:ascii="Times New Roman" w:hAnsi="Times New Roman" w:cs="Times New Roman"/>
          <w:sz w:val="30"/>
          <w:szCs w:val="30"/>
          <w:lang w:eastAsia="ru-RU"/>
        </w:rPr>
        <w:t>едицинским, фармацевтическим работникам со средним специальным</w:t>
      </w:r>
      <w:r w:rsidR="002D7629">
        <w:rPr>
          <w:rFonts w:ascii="Times New Roman" w:hAnsi="Times New Roman" w:cs="Times New Roman"/>
          <w:sz w:val="30"/>
          <w:szCs w:val="30"/>
          <w:lang w:eastAsia="ru-RU"/>
        </w:rPr>
        <w:t xml:space="preserve"> </w:t>
      </w:r>
      <w:r w:rsidR="002D7629" w:rsidRPr="00391757">
        <w:rPr>
          <w:rFonts w:ascii="Times New Roman" w:hAnsi="Times New Roman" w:cs="Times New Roman"/>
          <w:sz w:val="30"/>
          <w:szCs w:val="30"/>
          <w:lang w:eastAsia="ru-RU"/>
        </w:rPr>
        <w:t>медицинским, фармацевтическим образованием, принятым на должности</w:t>
      </w:r>
      <w:r w:rsidR="000035FA">
        <w:rPr>
          <w:rFonts w:ascii="Times New Roman" w:hAnsi="Times New Roman" w:cs="Times New Roman"/>
          <w:sz w:val="30"/>
          <w:szCs w:val="30"/>
          <w:lang w:eastAsia="ru-RU"/>
        </w:rPr>
        <w:t xml:space="preserve"> служащих</w:t>
      </w:r>
      <w:r w:rsidR="002D7629" w:rsidRPr="00391757">
        <w:rPr>
          <w:rFonts w:ascii="Times New Roman" w:hAnsi="Times New Roman" w:cs="Times New Roman"/>
          <w:sz w:val="30"/>
          <w:szCs w:val="30"/>
          <w:lang w:eastAsia="ru-RU"/>
        </w:rPr>
        <w:t xml:space="preserve"> с применением</w:t>
      </w:r>
      <w:r w:rsidR="002D7629">
        <w:rPr>
          <w:rFonts w:ascii="Times New Roman" w:hAnsi="Times New Roman" w:cs="Times New Roman"/>
          <w:sz w:val="30"/>
          <w:szCs w:val="30"/>
          <w:lang w:eastAsia="ru-RU"/>
        </w:rPr>
        <w:t xml:space="preserve"> </w:t>
      </w:r>
      <w:r w:rsidR="002D7629" w:rsidRPr="00391757">
        <w:rPr>
          <w:rFonts w:ascii="Times New Roman" w:hAnsi="Times New Roman" w:cs="Times New Roman"/>
          <w:sz w:val="30"/>
          <w:szCs w:val="30"/>
          <w:lang w:eastAsia="ru-RU"/>
        </w:rPr>
        <w:t>производного наименования «старший», – 15 процентов базовой ставки</w:t>
      </w:r>
      <w:r w:rsidR="002D7629">
        <w:rPr>
          <w:rFonts w:ascii="Times New Roman" w:hAnsi="Times New Roman" w:cs="Times New Roman"/>
          <w:sz w:val="30"/>
          <w:szCs w:val="30"/>
          <w:lang w:eastAsia="ru-RU"/>
        </w:rPr>
        <w:t>.</w:t>
      </w:r>
    </w:p>
    <w:p w:rsidR="002D7629" w:rsidRDefault="002D7629" w:rsidP="002D7629">
      <w:pPr>
        <w:autoSpaceDE w:val="0"/>
        <w:autoSpaceDN w:val="0"/>
        <w:adjustRightInd w:val="0"/>
        <w:spacing w:after="0" w:line="240" w:lineRule="auto"/>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r w:rsidR="00B816C3">
        <w:rPr>
          <w:rFonts w:ascii="Times New Roman" w:hAnsi="Times New Roman" w:cs="Times New Roman"/>
          <w:sz w:val="30"/>
          <w:szCs w:val="30"/>
          <w:lang w:eastAsia="ru-RU"/>
        </w:rPr>
        <w:t>4</w:t>
      </w:r>
      <w:r>
        <w:rPr>
          <w:rFonts w:ascii="Times New Roman" w:hAnsi="Times New Roman" w:cs="Times New Roman"/>
          <w:sz w:val="30"/>
          <w:szCs w:val="30"/>
          <w:lang w:eastAsia="ru-RU"/>
        </w:rPr>
        <w:t>.6. Компенсирующие выплаты – доплаты (постановление № 53)</w:t>
      </w:r>
    </w:p>
    <w:p w:rsidR="002D7629" w:rsidRDefault="00B816C3"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4</w:t>
      </w:r>
      <w:r w:rsidR="002D7629">
        <w:rPr>
          <w:rFonts w:ascii="Times New Roman" w:hAnsi="Times New Roman" w:cs="Times New Roman"/>
          <w:sz w:val="30"/>
          <w:szCs w:val="30"/>
          <w:lang w:eastAsia="ru-RU"/>
        </w:rPr>
        <w:t xml:space="preserve">.7. </w:t>
      </w:r>
      <w:r w:rsidR="002D7629" w:rsidRPr="006443CB">
        <w:rPr>
          <w:rFonts w:ascii="Times New Roman" w:hAnsi="Times New Roman" w:cs="Times New Roman"/>
          <w:sz w:val="30"/>
          <w:szCs w:val="30"/>
          <w:lang w:eastAsia="ru-RU"/>
        </w:rPr>
        <w:t xml:space="preserve">Доплата </w:t>
      </w:r>
      <w:r w:rsidR="002D7629">
        <w:rPr>
          <w:rFonts w:ascii="Times New Roman" w:hAnsi="Times New Roman" w:cs="Times New Roman"/>
          <w:sz w:val="30"/>
          <w:szCs w:val="30"/>
          <w:lang w:eastAsia="ru-RU"/>
        </w:rPr>
        <w:t>за работу в сельской местности (пункт 2.1. приложения постановление 53) устанавливается</w:t>
      </w:r>
      <w:r w:rsidR="002D7629" w:rsidRPr="000333DD">
        <w:rPr>
          <w:rFonts w:ascii="Times New Roman" w:hAnsi="Times New Roman" w:cs="Times New Roman"/>
          <w:sz w:val="30"/>
          <w:szCs w:val="30"/>
          <w:lang w:eastAsia="ru-RU"/>
        </w:rPr>
        <w:t xml:space="preserve"> руководителям и</w:t>
      </w:r>
      <w:r w:rsidR="002D7629">
        <w:rPr>
          <w:rFonts w:ascii="Times New Roman" w:hAnsi="Times New Roman" w:cs="Times New Roman"/>
          <w:sz w:val="30"/>
          <w:szCs w:val="30"/>
          <w:lang w:eastAsia="ru-RU"/>
        </w:rPr>
        <w:t xml:space="preserve"> </w:t>
      </w:r>
      <w:r w:rsidR="002D7629" w:rsidRPr="000333DD">
        <w:rPr>
          <w:rFonts w:ascii="Times New Roman" w:hAnsi="Times New Roman" w:cs="Times New Roman"/>
          <w:sz w:val="30"/>
          <w:szCs w:val="30"/>
          <w:lang w:eastAsia="ru-RU"/>
        </w:rPr>
        <w:t>специалистам, место постоянной работы которых расположено в сельской местности, в</w:t>
      </w:r>
      <w:r w:rsidR="002D7629">
        <w:rPr>
          <w:rFonts w:ascii="Times New Roman" w:hAnsi="Times New Roman" w:cs="Times New Roman"/>
          <w:sz w:val="30"/>
          <w:szCs w:val="30"/>
          <w:lang w:eastAsia="ru-RU"/>
        </w:rPr>
        <w:t xml:space="preserve"> </w:t>
      </w:r>
      <w:r w:rsidR="002D7629" w:rsidRPr="000333DD">
        <w:rPr>
          <w:rFonts w:ascii="Times New Roman" w:hAnsi="Times New Roman" w:cs="Times New Roman"/>
          <w:sz w:val="30"/>
          <w:szCs w:val="30"/>
          <w:lang w:eastAsia="ru-RU"/>
        </w:rPr>
        <w:t>размере 20 процентов базовой ставки</w:t>
      </w:r>
      <w:r w:rsidR="002D7629">
        <w:rPr>
          <w:rFonts w:ascii="Times New Roman" w:hAnsi="Times New Roman" w:cs="Times New Roman"/>
          <w:sz w:val="30"/>
          <w:szCs w:val="30"/>
          <w:lang w:eastAsia="ru-RU"/>
        </w:rPr>
        <w:t>.</w:t>
      </w:r>
    </w:p>
    <w:p w:rsidR="002D7629" w:rsidRDefault="002D7629" w:rsidP="002D7629">
      <w:pPr>
        <w:autoSpaceDE w:val="0"/>
        <w:autoSpaceDN w:val="0"/>
        <w:adjustRightInd w:val="0"/>
        <w:spacing w:after="0" w:line="240" w:lineRule="auto"/>
        <w:ind w:firstLine="708"/>
        <w:jc w:val="both"/>
        <w:rPr>
          <w:rFonts w:ascii="Times New Roman" w:hAnsi="Times New Roman" w:cs="Times New Roman"/>
          <w:color w:val="FF0000"/>
          <w:sz w:val="30"/>
          <w:szCs w:val="30"/>
        </w:rPr>
      </w:pPr>
      <w:r>
        <w:rPr>
          <w:rFonts w:ascii="Times New Roman" w:hAnsi="Times New Roman" w:cs="Times New Roman"/>
          <w:sz w:val="30"/>
          <w:szCs w:val="30"/>
          <w:lang w:eastAsia="ru-RU"/>
        </w:rPr>
        <w:t xml:space="preserve">Доплата </w:t>
      </w:r>
      <w:r w:rsidRPr="008A20D9">
        <w:rPr>
          <w:rFonts w:ascii="Times New Roman" w:hAnsi="Times New Roman" w:cs="Times New Roman"/>
          <w:sz w:val="30"/>
          <w:szCs w:val="30"/>
        </w:rPr>
        <w:t>устанавливается,</w:t>
      </w:r>
      <w:r w:rsidRPr="000A0DB3">
        <w:rPr>
          <w:rFonts w:ascii="Times New Roman" w:hAnsi="Times New Roman" w:cs="Times New Roman"/>
          <w:sz w:val="30"/>
          <w:szCs w:val="30"/>
        </w:rPr>
        <w:t xml:space="preserve"> как по основной должности, так и </w:t>
      </w:r>
      <w:r>
        <w:rPr>
          <w:rFonts w:ascii="Times New Roman" w:hAnsi="Times New Roman" w:cs="Times New Roman"/>
          <w:sz w:val="30"/>
          <w:szCs w:val="30"/>
        </w:rPr>
        <w:t xml:space="preserve">по должности, занимаемой работником на условиях совместительства, а также при работе </w:t>
      </w:r>
      <w:r w:rsidRPr="000A0DB3">
        <w:rPr>
          <w:rFonts w:ascii="Times New Roman" w:hAnsi="Times New Roman" w:cs="Times New Roman"/>
          <w:sz w:val="30"/>
          <w:szCs w:val="30"/>
        </w:rPr>
        <w:t>сверх установленной продолжительности рабочего времени</w:t>
      </w:r>
      <w:r>
        <w:rPr>
          <w:rFonts w:ascii="Times New Roman" w:hAnsi="Times New Roman" w:cs="Times New Roman"/>
          <w:sz w:val="30"/>
          <w:szCs w:val="30"/>
        </w:rPr>
        <w:t>.</w:t>
      </w:r>
    </w:p>
    <w:p w:rsidR="002D7629" w:rsidRPr="000333DD"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0333DD">
        <w:rPr>
          <w:rFonts w:ascii="Times New Roman" w:hAnsi="Times New Roman" w:cs="Times New Roman"/>
          <w:sz w:val="30"/>
          <w:szCs w:val="30"/>
          <w:lang w:eastAsia="ru-RU"/>
        </w:rPr>
        <w:t>Под сельской местностью понимается территория, входящая в пространственные</w:t>
      </w:r>
      <w:r>
        <w:rPr>
          <w:rFonts w:ascii="Times New Roman" w:hAnsi="Times New Roman" w:cs="Times New Roman"/>
          <w:sz w:val="30"/>
          <w:szCs w:val="30"/>
          <w:lang w:eastAsia="ru-RU"/>
        </w:rPr>
        <w:t xml:space="preserve"> </w:t>
      </w:r>
      <w:r w:rsidRPr="000333DD">
        <w:rPr>
          <w:rFonts w:ascii="Times New Roman" w:hAnsi="Times New Roman" w:cs="Times New Roman"/>
          <w:sz w:val="30"/>
          <w:szCs w:val="30"/>
          <w:lang w:eastAsia="ru-RU"/>
        </w:rPr>
        <w:t>пределы сельсоветов, за исключением территорий поселков городского типа и городов</w:t>
      </w:r>
      <w:r>
        <w:rPr>
          <w:rFonts w:ascii="Times New Roman" w:hAnsi="Times New Roman" w:cs="Times New Roman"/>
          <w:sz w:val="30"/>
          <w:szCs w:val="30"/>
          <w:lang w:eastAsia="ru-RU"/>
        </w:rPr>
        <w:t xml:space="preserve"> </w:t>
      </w:r>
      <w:r w:rsidRPr="000333DD">
        <w:rPr>
          <w:rFonts w:ascii="Times New Roman" w:hAnsi="Times New Roman" w:cs="Times New Roman"/>
          <w:sz w:val="30"/>
          <w:szCs w:val="30"/>
          <w:lang w:eastAsia="ru-RU"/>
        </w:rPr>
        <w:t>районного подчинения.</w:t>
      </w:r>
    </w:p>
    <w:p w:rsidR="002D7629" w:rsidRDefault="00B816C3" w:rsidP="002D7629">
      <w:pPr>
        <w:autoSpaceDE w:val="0"/>
        <w:autoSpaceDN w:val="0"/>
        <w:adjustRightInd w:val="0"/>
        <w:spacing w:after="0" w:line="240" w:lineRule="auto"/>
        <w:ind w:firstLine="708"/>
        <w:jc w:val="both"/>
        <w:rPr>
          <w:rFonts w:ascii="Times New Roman" w:hAnsi="Times New Roman" w:cs="Times New Roman"/>
          <w:color w:val="FF0000"/>
          <w:sz w:val="30"/>
          <w:szCs w:val="30"/>
        </w:rPr>
      </w:pPr>
      <w:r>
        <w:rPr>
          <w:rFonts w:ascii="Times New Roman" w:hAnsi="Times New Roman" w:cs="Times New Roman"/>
          <w:sz w:val="30"/>
          <w:szCs w:val="30"/>
          <w:lang w:eastAsia="ru-RU"/>
        </w:rPr>
        <w:t>4</w:t>
      </w:r>
      <w:r w:rsidR="002D7629">
        <w:rPr>
          <w:rFonts w:ascii="Times New Roman" w:hAnsi="Times New Roman" w:cs="Times New Roman"/>
          <w:sz w:val="30"/>
          <w:szCs w:val="30"/>
          <w:lang w:eastAsia="ru-RU"/>
        </w:rPr>
        <w:t>.8.</w:t>
      </w:r>
      <w:r w:rsidR="002D7629" w:rsidRPr="000333DD">
        <w:rPr>
          <w:rFonts w:ascii="Times New Roman" w:hAnsi="Times New Roman" w:cs="Times New Roman"/>
          <w:sz w:val="30"/>
          <w:szCs w:val="30"/>
          <w:lang w:eastAsia="ru-RU"/>
        </w:rPr>
        <w:t xml:space="preserve"> Доплата за особый характер труда</w:t>
      </w:r>
      <w:r w:rsidR="002D7629">
        <w:rPr>
          <w:rFonts w:ascii="Times New Roman" w:hAnsi="Times New Roman" w:cs="Times New Roman"/>
          <w:sz w:val="30"/>
          <w:szCs w:val="30"/>
          <w:lang w:eastAsia="ru-RU"/>
        </w:rPr>
        <w:t xml:space="preserve"> (пункт 2.1. приложения постановление 53) </w:t>
      </w:r>
      <w:r w:rsidR="002D7629" w:rsidRPr="00084E06">
        <w:rPr>
          <w:rFonts w:ascii="Times New Roman" w:hAnsi="Times New Roman" w:cs="Times New Roman"/>
          <w:sz w:val="30"/>
          <w:szCs w:val="30"/>
        </w:rPr>
        <w:t>устанавливается,</w:t>
      </w:r>
      <w:r w:rsidR="002D7629" w:rsidRPr="000A0DB3">
        <w:rPr>
          <w:rFonts w:ascii="Times New Roman" w:hAnsi="Times New Roman" w:cs="Times New Roman"/>
          <w:sz w:val="30"/>
          <w:szCs w:val="30"/>
        </w:rPr>
        <w:t xml:space="preserve"> как по основной должности, так и </w:t>
      </w:r>
      <w:r w:rsidR="002D7629">
        <w:rPr>
          <w:rFonts w:ascii="Times New Roman" w:hAnsi="Times New Roman" w:cs="Times New Roman"/>
          <w:sz w:val="30"/>
          <w:szCs w:val="30"/>
        </w:rPr>
        <w:t xml:space="preserve">по должности, занимаемой работником на условиях совместительства, а также при работе </w:t>
      </w:r>
      <w:r w:rsidR="002D7629" w:rsidRPr="000A0DB3">
        <w:rPr>
          <w:rFonts w:ascii="Times New Roman" w:hAnsi="Times New Roman" w:cs="Times New Roman"/>
          <w:sz w:val="30"/>
          <w:szCs w:val="30"/>
        </w:rPr>
        <w:t>сверх установленной продолжительности рабочего времени</w:t>
      </w:r>
      <w:r w:rsidR="002D7629">
        <w:rPr>
          <w:rFonts w:ascii="Times New Roman" w:hAnsi="Times New Roman" w:cs="Times New Roman"/>
          <w:sz w:val="30"/>
          <w:szCs w:val="30"/>
        </w:rPr>
        <w:t>.</w:t>
      </w:r>
    </w:p>
    <w:p w:rsidR="002D7629" w:rsidRPr="00230D4A"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230D4A">
        <w:rPr>
          <w:rFonts w:ascii="Times New Roman" w:hAnsi="Times New Roman" w:cs="Times New Roman"/>
          <w:sz w:val="30"/>
          <w:szCs w:val="30"/>
          <w:lang w:eastAsia="ru-RU"/>
        </w:rPr>
        <w:t>Работникам, которым установлена доплата за</w:t>
      </w:r>
      <w:r>
        <w:rPr>
          <w:rFonts w:ascii="Times New Roman" w:hAnsi="Times New Roman" w:cs="Times New Roman"/>
          <w:sz w:val="30"/>
          <w:szCs w:val="30"/>
          <w:lang w:eastAsia="ru-RU"/>
        </w:rPr>
        <w:t xml:space="preserve"> </w:t>
      </w:r>
      <w:r w:rsidRPr="00230D4A">
        <w:rPr>
          <w:rFonts w:ascii="Times New Roman" w:hAnsi="Times New Roman" w:cs="Times New Roman"/>
          <w:sz w:val="30"/>
          <w:szCs w:val="30"/>
          <w:lang w:eastAsia="ru-RU"/>
        </w:rPr>
        <w:t>особый характер труда доплата за работу во вредных и (или) опасных</w:t>
      </w:r>
      <w:r>
        <w:rPr>
          <w:rFonts w:ascii="Times New Roman" w:hAnsi="Times New Roman" w:cs="Times New Roman"/>
          <w:sz w:val="30"/>
          <w:szCs w:val="30"/>
          <w:lang w:eastAsia="ru-RU"/>
        </w:rPr>
        <w:t xml:space="preserve"> </w:t>
      </w:r>
      <w:r w:rsidRPr="00230D4A">
        <w:rPr>
          <w:rFonts w:ascii="Times New Roman" w:hAnsi="Times New Roman" w:cs="Times New Roman"/>
          <w:sz w:val="30"/>
          <w:szCs w:val="30"/>
          <w:lang w:eastAsia="ru-RU"/>
        </w:rPr>
        <w:t>условиях труда по результатам аттестации рабочих мест по условиям труда не устанавливается.</w:t>
      </w:r>
    </w:p>
    <w:p w:rsidR="002D7629" w:rsidRDefault="002D7629" w:rsidP="002D7629">
      <w:pPr>
        <w:autoSpaceDE w:val="0"/>
        <w:autoSpaceDN w:val="0"/>
        <w:adjustRightInd w:val="0"/>
        <w:spacing w:after="0" w:line="240" w:lineRule="auto"/>
        <w:ind w:firstLine="708"/>
        <w:jc w:val="both"/>
        <w:rPr>
          <w:rFonts w:ascii="Times New Roman" w:hAnsi="Times New Roman" w:cs="Times New Roman"/>
          <w:sz w:val="30"/>
          <w:szCs w:val="30"/>
          <w:lang w:eastAsia="ru-RU"/>
        </w:rPr>
      </w:pPr>
      <w:r w:rsidRPr="0024471F">
        <w:rPr>
          <w:rFonts w:ascii="Times New Roman" w:hAnsi="Times New Roman" w:cs="Times New Roman"/>
          <w:sz w:val="30"/>
          <w:szCs w:val="30"/>
          <w:lang w:eastAsia="ru-RU"/>
        </w:rPr>
        <w:t>Доплаты за особый характер труда, устанавливаемые работнику по нескольким</w:t>
      </w:r>
      <w:r>
        <w:rPr>
          <w:rFonts w:ascii="Times New Roman" w:hAnsi="Times New Roman" w:cs="Times New Roman"/>
          <w:sz w:val="30"/>
          <w:szCs w:val="30"/>
          <w:lang w:eastAsia="ru-RU"/>
        </w:rPr>
        <w:t xml:space="preserve"> </w:t>
      </w:r>
      <w:r w:rsidRPr="0024471F">
        <w:rPr>
          <w:rFonts w:ascii="Times New Roman" w:hAnsi="Times New Roman" w:cs="Times New Roman"/>
          <w:sz w:val="30"/>
          <w:szCs w:val="30"/>
          <w:lang w:eastAsia="ru-RU"/>
        </w:rPr>
        <w:t>основаниям, суммируются.</w:t>
      </w:r>
    </w:p>
    <w:p w:rsidR="002D7629" w:rsidRPr="00CD244A" w:rsidRDefault="002D7629" w:rsidP="002D7629">
      <w:pPr>
        <w:autoSpaceDE w:val="0"/>
        <w:autoSpaceDN w:val="0"/>
        <w:adjustRightInd w:val="0"/>
        <w:spacing w:after="0" w:line="240" w:lineRule="auto"/>
        <w:ind w:firstLine="708"/>
        <w:jc w:val="both"/>
        <w:rPr>
          <w:rFonts w:ascii="Times New Roman" w:hAnsi="Times New Roman" w:cs="Times New Roman"/>
          <w:color w:val="FF0000"/>
          <w:sz w:val="30"/>
          <w:szCs w:val="30"/>
          <w:lang w:eastAsia="ru-RU"/>
        </w:rPr>
      </w:pPr>
      <w:r>
        <w:rPr>
          <w:rFonts w:ascii="Times New Roman" w:hAnsi="Times New Roman" w:cs="Times New Roman"/>
          <w:sz w:val="30"/>
          <w:szCs w:val="30"/>
        </w:rPr>
        <w:t xml:space="preserve">Перечень работников, которым устанавливается доплата за особый характер труда, конкретный размер определяется руководителем учреждения. </w:t>
      </w:r>
      <w:r w:rsidRPr="00CD244A">
        <w:rPr>
          <w:rFonts w:ascii="Times New Roman" w:hAnsi="Times New Roman" w:cs="Times New Roman"/>
          <w:color w:val="FF0000"/>
          <w:sz w:val="30"/>
          <w:szCs w:val="30"/>
          <w:lang w:eastAsia="ru-RU"/>
        </w:rPr>
        <w:t xml:space="preserve">Приложения </w:t>
      </w:r>
      <w:r w:rsidR="00CD244A" w:rsidRPr="00CD244A">
        <w:rPr>
          <w:rFonts w:ascii="Times New Roman" w:hAnsi="Times New Roman" w:cs="Times New Roman"/>
          <w:color w:val="FF0000"/>
          <w:sz w:val="30"/>
          <w:szCs w:val="30"/>
          <w:u w:val="single"/>
          <w:lang w:eastAsia="ru-RU"/>
        </w:rPr>
        <w:t>1.8.9.</w:t>
      </w:r>
      <w:r w:rsidRPr="00CD244A">
        <w:rPr>
          <w:rFonts w:ascii="Times New Roman" w:hAnsi="Times New Roman" w:cs="Times New Roman"/>
          <w:color w:val="FF0000"/>
          <w:sz w:val="30"/>
          <w:szCs w:val="30"/>
          <w:lang w:eastAsia="ru-RU"/>
        </w:rPr>
        <w:t>;</w:t>
      </w:r>
    </w:p>
    <w:p w:rsidR="00A61F43" w:rsidRDefault="00B816C3" w:rsidP="009E6F6D">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w:t>
      </w:r>
      <w:r w:rsidR="002D7629" w:rsidRPr="00241080">
        <w:rPr>
          <w:rFonts w:ascii="Times New Roman" w:hAnsi="Times New Roman" w:cs="Times New Roman"/>
          <w:sz w:val="30"/>
          <w:szCs w:val="30"/>
        </w:rPr>
        <w:t>.</w:t>
      </w:r>
      <w:r w:rsidR="002D7629">
        <w:rPr>
          <w:rFonts w:ascii="Times New Roman" w:hAnsi="Times New Roman" w:cs="Times New Roman"/>
          <w:sz w:val="30"/>
          <w:szCs w:val="30"/>
        </w:rPr>
        <w:t>9</w:t>
      </w:r>
      <w:r w:rsidR="002D7629" w:rsidRPr="00241080">
        <w:rPr>
          <w:rFonts w:ascii="Times New Roman" w:hAnsi="Times New Roman" w:cs="Times New Roman"/>
          <w:sz w:val="30"/>
          <w:szCs w:val="30"/>
        </w:rPr>
        <w:t>. Одному работнику компенсирующие выплаты могут устанавливаться по двум и более основаниям.</w:t>
      </w:r>
    </w:p>
    <w:p w:rsidR="00E410CA" w:rsidRDefault="009D237B" w:rsidP="009346E4">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9867C3">
        <w:rPr>
          <w:rFonts w:ascii="Times New Roman" w:hAnsi="Times New Roman" w:cs="Times New Roman"/>
          <w:color w:val="FF0000"/>
          <w:sz w:val="30"/>
          <w:szCs w:val="30"/>
        </w:rPr>
        <w:tab/>
      </w:r>
      <w:r w:rsidR="00736948" w:rsidRPr="00900765">
        <w:rPr>
          <w:sz w:val="30"/>
          <w:szCs w:val="30"/>
        </w:rPr>
        <w:t xml:space="preserve"> </w:t>
      </w:r>
      <w:r w:rsidR="00734563">
        <w:rPr>
          <w:rFonts w:ascii="Times New Roman" w:hAnsi="Times New Roman" w:cs="Times New Roman"/>
          <w:sz w:val="30"/>
          <w:szCs w:val="30"/>
        </w:rPr>
        <w:t xml:space="preserve">                                    </w:t>
      </w:r>
    </w:p>
    <w:p w:rsidR="00900765" w:rsidRDefault="00E410CA" w:rsidP="009E6F6D">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p>
    <w:sectPr w:rsidR="00900765" w:rsidSect="003477A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133" w:rsidRDefault="00426133">
      <w:pPr>
        <w:spacing w:after="0" w:line="240" w:lineRule="auto"/>
      </w:pPr>
      <w:r>
        <w:separator/>
      </w:r>
    </w:p>
  </w:endnote>
  <w:endnote w:type="continuationSeparator" w:id="0">
    <w:p w:rsidR="00426133" w:rsidRDefault="00426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133" w:rsidRDefault="00426133">
      <w:pPr>
        <w:spacing w:after="0" w:line="240" w:lineRule="auto"/>
      </w:pPr>
      <w:r>
        <w:separator/>
      </w:r>
    </w:p>
  </w:footnote>
  <w:footnote w:type="continuationSeparator" w:id="0">
    <w:p w:rsidR="00426133" w:rsidRDefault="00426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17F" w:rsidRDefault="00DB322F">
    <w:pPr>
      <w:pStyle w:val="a3"/>
      <w:jc w:val="center"/>
    </w:pPr>
    <w:r>
      <w:fldChar w:fldCharType="begin"/>
    </w:r>
    <w:r w:rsidR="002D7629">
      <w:instrText>PAGE   \* MERGEFORMAT</w:instrText>
    </w:r>
    <w:r>
      <w:fldChar w:fldCharType="separate"/>
    </w:r>
    <w:r w:rsidR="00031F22">
      <w:rPr>
        <w:noProof/>
      </w:rPr>
      <w:t>12</w:t>
    </w:r>
    <w:r>
      <w:rPr>
        <w:noProof/>
      </w:rPr>
      <w:fldChar w:fldCharType="end"/>
    </w:r>
  </w:p>
  <w:p w:rsidR="0014417F" w:rsidRDefault="00031F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D637B"/>
    <w:multiLevelType w:val="hybridMultilevel"/>
    <w:tmpl w:val="6400F2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853AF1"/>
    <w:multiLevelType w:val="multilevel"/>
    <w:tmpl w:val="E9DA0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2D7629"/>
    <w:rsid w:val="0000290F"/>
    <w:rsid w:val="000033B3"/>
    <w:rsid w:val="000035FA"/>
    <w:rsid w:val="00003DF0"/>
    <w:rsid w:val="0001177B"/>
    <w:rsid w:val="00025E7B"/>
    <w:rsid w:val="00031F22"/>
    <w:rsid w:val="00037B82"/>
    <w:rsid w:val="000468AE"/>
    <w:rsid w:val="00051D5D"/>
    <w:rsid w:val="0006517A"/>
    <w:rsid w:val="00073EB2"/>
    <w:rsid w:val="000815A5"/>
    <w:rsid w:val="0009267B"/>
    <w:rsid w:val="000A350B"/>
    <w:rsid w:val="000B16D1"/>
    <w:rsid w:val="000E6FBB"/>
    <w:rsid w:val="000E70F8"/>
    <w:rsid w:val="000F1C3B"/>
    <w:rsid w:val="000F63CC"/>
    <w:rsid w:val="000F6F4D"/>
    <w:rsid w:val="000F7EB5"/>
    <w:rsid w:val="00105A45"/>
    <w:rsid w:val="001204A1"/>
    <w:rsid w:val="00120D73"/>
    <w:rsid w:val="00134790"/>
    <w:rsid w:val="00135268"/>
    <w:rsid w:val="00136E20"/>
    <w:rsid w:val="001506F7"/>
    <w:rsid w:val="00154F37"/>
    <w:rsid w:val="001574B0"/>
    <w:rsid w:val="00181FDC"/>
    <w:rsid w:val="00184106"/>
    <w:rsid w:val="00194112"/>
    <w:rsid w:val="001A2A21"/>
    <w:rsid w:val="001A4DC6"/>
    <w:rsid w:val="001C2595"/>
    <w:rsid w:val="001C58A6"/>
    <w:rsid w:val="001D3603"/>
    <w:rsid w:val="001E20EE"/>
    <w:rsid w:val="001E720A"/>
    <w:rsid w:val="001E7DFE"/>
    <w:rsid w:val="00200F19"/>
    <w:rsid w:val="002069DE"/>
    <w:rsid w:val="00212B45"/>
    <w:rsid w:val="002208E1"/>
    <w:rsid w:val="00241B27"/>
    <w:rsid w:val="00260092"/>
    <w:rsid w:val="00266840"/>
    <w:rsid w:val="00273ED8"/>
    <w:rsid w:val="00284D37"/>
    <w:rsid w:val="0028707F"/>
    <w:rsid w:val="00290397"/>
    <w:rsid w:val="00293527"/>
    <w:rsid w:val="00297375"/>
    <w:rsid w:val="002B6D05"/>
    <w:rsid w:val="002C186D"/>
    <w:rsid w:val="002C5C0D"/>
    <w:rsid w:val="002D6421"/>
    <w:rsid w:val="002D7629"/>
    <w:rsid w:val="002E3056"/>
    <w:rsid w:val="002E7745"/>
    <w:rsid w:val="002F70CA"/>
    <w:rsid w:val="00305C32"/>
    <w:rsid w:val="00315850"/>
    <w:rsid w:val="00315BA3"/>
    <w:rsid w:val="00326471"/>
    <w:rsid w:val="003303D2"/>
    <w:rsid w:val="0033058A"/>
    <w:rsid w:val="003378D7"/>
    <w:rsid w:val="003572DE"/>
    <w:rsid w:val="00361106"/>
    <w:rsid w:val="003614F6"/>
    <w:rsid w:val="00363582"/>
    <w:rsid w:val="003661FD"/>
    <w:rsid w:val="0036761C"/>
    <w:rsid w:val="00371E28"/>
    <w:rsid w:val="003734B6"/>
    <w:rsid w:val="003820F0"/>
    <w:rsid w:val="00394817"/>
    <w:rsid w:val="003A3EC5"/>
    <w:rsid w:val="003C5B8A"/>
    <w:rsid w:val="003D6A90"/>
    <w:rsid w:val="003E2C0C"/>
    <w:rsid w:val="003F3AE9"/>
    <w:rsid w:val="004039C6"/>
    <w:rsid w:val="00425CC8"/>
    <w:rsid w:val="00426133"/>
    <w:rsid w:val="00427DEA"/>
    <w:rsid w:val="0043251A"/>
    <w:rsid w:val="00443264"/>
    <w:rsid w:val="00470B8C"/>
    <w:rsid w:val="00482FC0"/>
    <w:rsid w:val="00487B20"/>
    <w:rsid w:val="00487E23"/>
    <w:rsid w:val="00490C0C"/>
    <w:rsid w:val="004B30A1"/>
    <w:rsid w:val="004B39F2"/>
    <w:rsid w:val="004D2D0B"/>
    <w:rsid w:val="004E38CF"/>
    <w:rsid w:val="004F1CB7"/>
    <w:rsid w:val="004F66BC"/>
    <w:rsid w:val="00502A01"/>
    <w:rsid w:val="005076D4"/>
    <w:rsid w:val="0051704A"/>
    <w:rsid w:val="00533CFA"/>
    <w:rsid w:val="00534190"/>
    <w:rsid w:val="0054033C"/>
    <w:rsid w:val="00544A76"/>
    <w:rsid w:val="00554A21"/>
    <w:rsid w:val="00556F93"/>
    <w:rsid w:val="00563EC5"/>
    <w:rsid w:val="005647A0"/>
    <w:rsid w:val="00574372"/>
    <w:rsid w:val="00585EF3"/>
    <w:rsid w:val="00590358"/>
    <w:rsid w:val="00592A13"/>
    <w:rsid w:val="005A4122"/>
    <w:rsid w:val="005C66AE"/>
    <w:rsid w:val="005C71E2"/>
    <w:rsid w:val="005C775F"/>
    <w:rsid w:val="005D204A"/>
    <w:rsid w:val="005D7525"/>
    <w:rsid w:val="005E0FBE"/>
    <w:rsid w:val="005E1094"/>
    <w:rsid w:val="005E183D"/>
    <w:rsid w:val="005E3E22"/>
    <w:rsid w:val="005F6671"/>
    <w:rsid w:val="006006F7"/>
    <w:rsid w:val="00605061"/>
    <w:rsid w:val="006072FE"/>
    <w:rsid w:val="00612701"/>
    <w:rsid w:val="006167AA"/>
    <w:rsid w:val="00621114"/>
    <w:rsid w:val="00626756"/>
    <w:rsid w:val="00635897"/>
    <w:rsid w:val="00637E26"/>
    <w:rsid w:val="00642C24"/>
    <w:rsid w:val="00645769"/>
    <w:rsid w:val="00645FBD"/>
    <w:rsid w:val="006478D3"/>
    <w:rsid w:val="006518AC"/>
    <w:rsid w:val="00653B43"/>
    <w:rsid w:val="00654628"/>
    <w:rsid w:val="00660C35"/>
    <w:rsid w:val="006634AB"/>
    <w:rsid w:val="006674DC"/>
    <w:rsid w:val="00671103"/>
    <w:rsid w:val="00695742"/>
    <w:rsid w:val="006B4303"/>
    <w:rsid w:val="006B71A5"/>
    <w:rsid w:val="006D0643"/>
    <w:rsid w:val="006D4BB7"/>
    <w:rsid w:val="006D6A86"/>
    <w:rsid w:val="006E0048"/>
    <w:rsid w:val="006E36AC"/>
    <w:rsid w:val="006E40CF"/>
    <w:rsid w:val="006F1C39"/>
    <w:rsid w:val="006F4504"/>
    <w:rsid w:val="00712434"/>
    <w:rsid w:val="00713859"/>
    <w:rsid w:val="00714DDB"/>
    <w:rsid w:val="00734563"/>
    <w:rsid w:val="00736948"/>
    <w:rsid w:val="00752403"/>
    <w:rsid w:val="007561E3"/>
    <w:rsid w:val="0076177C"/>
    <w:rsid w:val="00766342"/>
    <w:rsid w:val="00772C21"/>
    <w:rsid w:val="00780BF8"/>
    <w:rsid w:val="00780FC5"/>
    <w:rsid w:val="007A3050"/>
    <w:rsid w:val="007C13D2"/>
    <w:rsid w:val="007C33BE"/>
    <w:rsid w:val="007C3515"/>
    <w:rsid w:val="007C42B5"/>
    <w:rsid w:val="007D5A6E"/>
    <w:rsid w:val="007E12C2"/>
    <w:rsid w:val="007E377F"/>
    <w:rsid w:val="007E475F"/>
    <w:rsid w:val="007E5719"/>
    <w:rsid w:val="007E5C02"/>
    <w:rsid w:val="007E7EE0"/>
    <w:rsid w:val="007F135B"/>
    <w:rsid w:val="007F21A3"/>
    <w:rsid w:val="007F3085"/>
    <w:rsid w:val="007F5CE2"/>
    <w:rsid w:val="0080038D"/>
    <w:rsid w:val="0080479F"/>
    <w:rsid w:val="00806D76"/>
    <w:rsid w:val="00814546"/>
    <w:rsid w:val="00823E9B"/>
    <w:rsid w:val="00824E28"/>
    <w:rsid w:val="00856C16"/>
    <w:rsid w:val="008760B8"/>
    <w:rsid w:val="0087644E"/>
    <w:rsid w:val="0087736C"/>
    <w:rsid w:val="00890F13"/>
    <w:rsid w:val="0089331D"/>
    <w:rsid w:val="00895F1A"/>
    <w:rsid w:val="008963D8"/>
    <w:rsid w:val="008A25E1"/>
    <w:rsid w:val="008A5ABD"/>
    <w:rsid w:val="008B2EED"/>
    <w:rsid w:val="008B5481"/>
    <w:rsid w:val="008B7997"/>
    <w:rsid w:val="008E0FE5"/>
    <w:rsid w:val="008E10CA"/>
    <w:rsid w:val="008E3F61"/>
    <w:rsid w:val="008F451A"/>
    <w:rsid w:val="00900765"/>
    <w:rsid w:val="0091070A"/>
    <w:rsid w:val="009132CF"/>
    <w:rsid w:val="00915A46"/>
    <w:rsid w:val="00922301"/>
    <w:rsid w:val="009257C1"/>
    <w:rsid w:val="00926BED"/>
    <w:rsid w:val="00927CED"/>
    <w:rsid w:val="009302D8"/>
    <w:rsid w:val="00930EEE"/>
    <w:rsid w:val="009346E4"/>
    <w:rsid w:val="00936FEF"/>
    <w:rsid w:val="00964430"/>
    <w:rsid w:val="009660BD"/>
    <w:rsid w:val="00980FD0"/>
    <w:rsid w:val="0098452D"/>
    <w:rsid w:val="009851B3"/>
    <w:rsid w:val="009867C3"/>
    <w:rsid w:val="009A100A"/>
    <w:rsid w:val="009A19F9"/>
    <w:rsid w:val="009A1F8C"/>
    <w:rsid w:val="009B6E1D"/>
    <w:rsid w:val="009C6C49"/>
    <w:rsid w:val="009D237B"/>
    <w:rsid w:val="009D2E92"/>
    <w:rsid w:val="009D62FD"/>
    <w:rsid w:val="009D7262"/>
    <w:rsid w:val="009E1BCF"/>
    <w:rsid w:val="009E4C76"/>
    <w:rsid w:val="009E6F6D"/>
    <w:rsid w:val="009F2B09"/>
    <w:rsid w:val="009F59AC"/>
    <w:rsid w:val="00A07E57"/>
    <w:rsid w:val="00A177C5"/>
    <w:rsid w:val="00A17EB4"/>
    <w:rsid w:val="00A26739"/>
    <w:rsid w:val="00A31B43"/>
    <w:rsid w:val="00A47ADE"/>
    <w:rsid w:val="00A530F6"/>
    <w:rsid w:val="00A5339F"/>
    <w:rsid w:val="00A53981"/>
    <w:rsid w:val="00A61F43"/>
    <w:rsid w:val="00A67264"/>
    <w:rsid w:val="00A75AE0"/>
    <w:rsid w:val="00A767E7"/>
    <w:rsid w:val="00A76C88"/>
    <w:rsid w:val="00A81034"/>
    <w:rsid w:val="00A94326"/>
    <w:rsid w:val="00AB048A"/>
    <w:rsid w:val="00AB568F"/>
    <w:rsid w:val="00AC7B70"/>
    <w:rsid w:val="00AD3966"/>
    <w:rsid w:val="00AD6A81"/>
    <w:rsid w:val="00AE01E7"/>
    <w:rsid w:val="00AE5C67"/>
    <w:rsid w:val="00AF0671"/>
    <w:rsid w:val="00B04CDF"/>
    <w:rsid w:val="00B2275C"/>
    <w:rsid w:val="00B24CAB"/>
    <w:rsid w:val="00B25068"/>
    <w:rsid w:val="00B3036F"/>
    <w:rsid w:val="00B43F2B"/>
    <w:rsid w:val="00B523DE"/>
    <w:rsid w:val="00B7242B"/>
    <w:rsid w:val="00B81177"/>
    <w:rsid w:val="00B816C3"/>
    <w:rsid w:val="00B85175"/>
    <w:rsid w:val="00BB112A"/>
    <w:rsid w:val="00BB152C"/>
    <w:rsid w:val="00BB7F71"/>
    <w:rsid w:val="00BC4D55"/>
    <w:rsid w:val="00BD2C05"/>
    <w:rsid w:val="00BE0FD8"/>
    <w:rsid w:val="00BE3891"/>
    <w:rsid w:val="00BE6AEF"/>
    <w:rsid w:val="00BF1C16"/>
    <w:rsid w:val="00BF38F1"/>
    <w:rsid w:val="00BF796E"/>
    <w:rsid w:val="00C0029C"/>
    <w:rsid w:val="00C0592D"/>
    <w:rsid w:val="00C12E79"/>
    <w:rsid w:val="00C13B8A"/>
    <w:rsid w:val="00C176CA"/>
    <w:rsid w:val="00C22120"/>
    <w:rsid w:val="00C22DA9"/>
    <w:rsid w:val="00C40A36"/>
    <w:rsid w:val="00C448B3"/>
    <w:rsid w:val="00C47B89"/>
    <w:rsid w:val="00C644E3"/>
    <w:rsid w:val="00C83DCF"/>
    <w:rsid w:val="00C863A5"/>
    <w:rsid w:val="00C941BC"/>
    <w:rsid w:val="00CA56E0"/>
    <w:rsid w:val="00CD244A"/>
    <w:rsid w:val="00CD6055"/>
    <w:rsid w:val="00CE055B"/>
    <w:rsid w:val="00CE6198"/>
    <w:rsid w:val="00CF5C49"/>
    <w:rsid w:val="00D00ECE"/>
    <w:rsid w:val="00D042AA"/>
    <w:rsid w:val="00D047C5"/>
    <w:rsid w:val="00D143A6"/>
    <w:rsid w:val="00D173C8"/>
    <w:rsid w:val="00D17BB8"/>
    <w:rsid w:val="00D23C63"/>
    <w:rsid w:val="00D255A0"/>
    <w:rsid w:val="00D341D3"/>
    <w:rsid w:val="00D41968"/>
    <w:rsid w:val="00D5096F"/>
    <w:rsid w:val="00D551D9"/>
    <w:rsid w:val="00D62066"/>
    <w:rsid w:val="00D73C52"/>
    <w:rsid w:val="00D9187D"/>
    <w:rsid w:val="00D95005"/>
    <w:rsid w:val="00DA57C6"/>
    <w:rsid w:val="00DB322F"/>
    <w:rsid w:val="00DB45FD"/>
    <w:rsid w:val="00DC0C42"/>
    <w:rsid w:val="00DC5B76"/>
    <w:rsid w:val="00DC6CA6"/>
    <w:rsid w:val="00DC79EB"/>
    <w:rsid w:val="00DD2544"/>
    <w:rsid w:val="00DE688E"/>
    <w:rsid w:val="00DE6F5E"/>
    <w:rsid w:val="00E04400"/>
    <w:rsid w:val="00E061EC"/>
    <w:rsid w:val="00E13BDA"/>
    <w:rsid w:val="00E25034"/>
    <w:rsid w:val="00E26CC4"/>
    <w:rsid w:val="00E27D18"/>
    <w:rsid w:val="00E410CA"/>
    <w:rsid w:val="00E438FA"/>
    <w:rsid w:val="00E91629"/>
    <w:rsid w:val="00EA0F90"/>
    <w:rsid w:val="00EA594A"/>
    <w:rsid w:val="00EA6A00"/>
    <w:rsid w:val="00EB1FE6"/>
    <w:rsid w:val="00EB302C"/>
    <w:rsid w:val="00EC5879"/>
    <w:rsid w:val="00EC7E51"/>
    <w:rsid w:val="00ED18C7"/>
    <w:rsid w:val="00ED42E5"/>
    <w:rsid w:val="00ED6547"/>
    <w:rsid w:val="00F0294A"/>
    <w:rsid w:val="00F03E51"/>
    <w:rsid w:val="00F10DD6"/>
    <w:rsid w:val="00F16761"/>
    <w:rsid w:val="00F27192"/>
    <w:rsid w:val="00F37A73"/>
    <w:rsid w:val="00F37E10"/>
    <w:rsid w:val="00F44C76"/>
    <w:rsid w:val="00F53C9C"/>
    <w:rsid w:val="00F5691C"/>
    <w:rsid w:val="00F70A62"/>
    <w:rsid w:val="00F74A34"/>
    <w:rsid w:val="00F81515"/>
    <w:rsid w:val="00F83344"/>
    <w:rsid w:val="00F9117C"/>
    <w:rsid w:val="00F929C7"/>
    <w:rsid w:val="00F94B1B"/>
    <w:rsid w:val="00F96F8B"/>
    <w:rsid w:val="00FB5FE6"/>
    <w:rsid w:val="00FC33B2"/>
    <w:rsid w:val="00FC3AD1"/>
    <w:rsid w:val="00FE581F"/>
    <w:rsid w:val="00FE5ABA"/>
    <w:rsid w:val="00FE753E"/>
    <w:rsid w:val="00FE7CC1"/>
    <w:rsid w:val="00FF0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629"/>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locked/>
    <w:rsid w:val="002D7629"/>
    <w:rPr>
      <w:rFonts w:ascii="Times New Roman" w:hAnsi="Times New Roman" w:cs="Times New Roman"/>
      <w:sz w:val="15"/>
      <w:szCs w:val="15"/>
      <w:shd w:val="clear" w:color="auto" w:fill="FFFFFF"/>
    </w:rPr>
  </w:style>
  <w:style w:type="paragraph" w:customStyle="1" w:styleId="10">
    <w:name w:val="Заголовок №1"/>
    <w:basedOn w:val="a"/>
    <w:link w:val="1"/>
    <w:uiPriority w:val="99"/>
    <w:rsid w:val="002D7629"/>
    <w:pPr>
      <w:shd w:val="clear" w:color="auto" w:fill="FFFFFF"/>
      <w:spacing w:after="0" w:line="182" w:lineRule="exact"/>
      <w:outlineLvl w:val="0"/>
    </w:pPr>
    <w:rPr>
      <w:rFonts w:ascii="Times New Roman" w:eastAsiaTheme="minorHAnsi" w:hAnsi="Times New Roman" w:cs="Times New Roman"/>
      <w:sz w:val="15"/>
      <w:szCs w:val="15"/>
    </w:rPr>
  </w:style>
  <w:style w:type="paragraph" w:styleId="a3">
    <w:name w:val="header"/>
    <w:basedOn w:val="a"/>
    <w:link w:val="a4"/>
    <w:uiPriority w:val="99"/>
    <w:rsid w:val="002D7629"/>
    <w:pPr>
      <w:tabs>
        <w:tab w:val="center" w:pos="4677"/>
        <w:tab w:val="right" w:pos="9355"/>
      </w:tabs>
      <w:spacing w:after="120" w:line="280" w:lineRule="exact"/>
      <w:ind w:left="1701" w:right="567"/>
    </w:pPr>
    <w:rPr>
      <w:rFonts w:cs="Times New Roman"/>
      <w:sz w:val="28"/>
      <w:szCs w:val="28"/>
    </w:rPr>
  </w:style>
  <w:style w:type="character" w:customStyle="1" w:styleId="a4">
    <w:name w:val="Верхний колонтитул Знак"/>
    <w:basedOn w:val="a0"/>
    <w:link w:val="a3"/>
    <w:uiPriority w:val="99"/>
    <w:rsid w:val="002D7629"/>
    <w:rPr>
      <w:rFonts w:ascii="Calibri" w:eastAsia="Calibri" w:hAnsi="Calibri" w:cs="Times New Roman"/>
      <w:sz w:val="28"/>
      <w:szCs w:val="28"/>
    </w:rPr>
  </w:style>
  <w:style w:type="paragraph" w:styleId="a5">
    <w:name w:val="Balloon Text"/>
    <w:basedOn w:val="a"/>
    <w:link w:val="a6"/>
    <w:uiPriority w:val="99"/>
    <w:semiHidden/>
    <w:unhideWhenUsed/>
    <w:rsid w:val="00CD60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6055"/>
    <w:rPr>
      <w:rFonts w:ascii="Segoe UI" w:eastAsia="Calibri" w:hAnsi="Segoe UI" w:cs="Segoe UI"/>
      <w:sz w:val="18"/>
      <w:szCs w:val="18"/>
    </w:rPr>
  </w:style>
  <w:style w:type="paragraph" w:styleId="a7">
    <w:name w:val="List Paragraph"/>
    <w:basedOn w:val="a"/>
    <w:uiPriority w:val="34"/>
    <w:qFormat/>
    <w:rsid w:val="00766342"/>
    <w:pPr>
      <w:ind w:left="720"/>
      <w:contextualSpacing/>
    </w:pPr>
  </w:style>
  <w:style w:type="character" w:customStyle="1" w:styleId="a8">
    <w:name w:val="Основной текст_"/>
    <w:basedOn w:val="a0"/>
    <w:link w:val="3"/>
    <w:rsid w:val="004F66BC"/>
    <w:rPr>
      <w:rFonts w:ascii="Times New Roman" w:eastAsia="Times New Roman" w:hAnsi="Times New Roman" w:cs="Times New Roman"/>
      <w:sz w:val="30"/>
      <w:szCs w:val="30"/>
      <w:shd w:val="clear" w:color="auto" w:fill="FFFFFF"/>
    </w:rPr>
  </w:style>
  <w:style w:type="paragraph" w:customStyle="1" w:styleId="3">
    <w:name w:val="Основной текст3"/>
    <w:basedOn w:val="a"/>
    <w:link w:val="a8"/>
    <w:rsid w:val="004F66BC"/>
    <w:pPr>
      <w:widowControl w:val="0"/>
      <w:shd w:val="clear" w:color="auto" w:fill="FFFFFF"/>
      <w:spacing w:after="0" w:line="0" w:lineRule="atLeast"/>
      <w:ind w:hanging="2020"/>
    </w:pPr>
    <w:rPr>
      <w:rFonts w:ascii="Times New Roman" w:eastAsia="Times New Roman" w:hAnsi="Times New Roman" w:cs="Times New Roman"/>
      <w:sz w:val="30"/>
      <w:szCs w:val="30"/>
    </w:rPr>
  </w:style>
  <w:style w:type="paragraph" w:customStyle="1" w:styleId="newncpi">
    <w:name w:val="newncpi"/>
    <w:basedOn w:val="a"/>
    <w:rsid w:val="000815A5"/>
    <w:pPr>
      <w:spacing w:before="160" w:after="16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B523DE"/>
  </w:style>
  <w:style w:type="paragraph" w:styleId="a9">
    <w:name w:val="Normal (Web)"/>
    <w:basedOn w:val="a"/>
    <w:unhideWhenUsed/>
    <w:rsid w:val="008E1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51704A"/>
    <w:pPr>
      <w:spacing w:before="160" w:after="160" w:line="240" w:lineRule="auto"/>
      <w:ind w:firstLine="567"/>
      <w:jc w:val="both"/>
    </w:pPr>
    <w:rPr>
      <w:rFonts w:ascii="Times New Roman" w:eastAsiaTheme="minorEastAsia" w:hAnsi="Times New Roman" w:cs="Times New Roman"/>
      <w:sz w:val="24"/>
      <w:szCs w:val="24"/>
      <w:lang w:eastAsia="ru-RU"/>
    </w:rPr>
  </w:style>
  <w:style w:type="character" w:customStyle="1" w:styleId="aa">
    <w:name w:val="Другое_"/>
    <w:basedOn w:val="a0"/>
    <w:link w:val="ab"/>
    <w:rsid w:val="00D95005"/>
    <w:rPr>
      <w:rFonts w:ascii="Times New Roman" w:eastAsia="Times New Roman" w:hAnsi="Times New Roman" w:cs="Times New Roman"/>
    </w:rPr>
  </w:style>
  <w:style w:type="paragraph" w:customStyle="1" w:styleId="ab">
    <w:name w:val="Другое"/>
    <w:basedOn w:val="a"/>
    <w:link w:val="aa"/>
    <w:rsid w:val="00D95005"/>
    <w:pPr>
      <w:widowControl w:val="0"/>
      <w:spacing w:after="0" w:line="240" w:lineRule="auto"/>
    </w:pPr>
    <w:rPr>
      <w:rFonts w:ascii="Times New Roman" w:eastAsia="Times New Roman" w:hAnsi="Times New Roman" w:cs="Times New Roman"/>
    </w:rPr>
  </w:style>
  <w:style w:type="table" w:styleId="ac">
    <w:name w:val="Table Grid"/>
    <w:basedOn w:val="a1"/>
    <w:uiPriority w:val="39"/>
    <w:rsid w:val="00E27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CE055B"/>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Основной текст Знак"/>
    <w:basedOn w:val="a0"/>
    <w:link w:val="ad"/>
    <w:rsid w:val="00CE055B"/>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27918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17D1C-C383-4658-8BD6-ABEFDF8B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5402</Words>
  <Characters>30797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Анатолий</cp:lastModifiedBy>
  <cp:revision>2</cp:revision>
  <cp:lastPrinted>2022-07-13T05:08:00Z</cp:lastPrinted>
  <dcterms:created xsi:type="dcterms:W3CDTF">2023-02-16T06:01:00Z</dcterms:created>
  <dcterms:modified xsi:type="dcterms:W3CDTF">2023-02-16T06:01:00Z</dcterms:modified>
</cp:coreProperties>
</file>